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4D664" w14:textId="77777777" w:rsidR="00277999" w:rsidRPr="00326298" w:rsidRDefault="00277999" w:rsidP="0022311F">
      <w:pPr>
        <w:spacing w:before="80" w:after="80" w:line="360" w:lineRule="auto"/>
        <w:jc w:val="both"/>
        <w:rPr>
          <w:rFonts w:ascii="Arial" w:eastAsia="Arial" w:hAnsi="Arial" w:cs="Arial"/>
          <w:bCs/>
        </w:rPr>
      </w:pPr>
      <w:bookmarkStart w:id="0" w:name="_Hlk195290326"/>
      <w:r w:rsidRPr="00326298">
        <w:rPr>
          <w:rFonts w:ascii="Arial" w:eastAsia="Arial" w:hAnsi="Arial" w:cs="Arial"/>
          <w:bCs/>
        </w:rPr>
        <w:t>Name des Bieters bzw. der Bietergemeinschaft:</w:t>
      </w:r>
    </w:p>
    <w:tbl>
      <w:tblPr>
        <w:tblStyle w:val="Tabellenraster"/>
        <w:tblW w:w="9498" w:type="dxa"/>
        <w:tblInd w:w="-5" w:type="dxa"/>
        <w:tblLook w:val="04A0" w:firstRow="1" w:lastRow="0" w:firstColumn="1" w:lastColumn="0" w:noHBand="0" w:noVBand="1"/>
      </w:tblPr>
      <w:tblGrid>
        <w:gridCol w:w="9498"/>
      </w:tblGrid>
      <w:tr w:rsidR="00277999" w:rsidRPr="00326298" w14:paraId="40DF2750" w14:textId="77777777" w:rsidTr="00296F8F">
        <w:sdt>
          <w:sdtPr>
            <w:rPr>
              <w:rFonts w:ascii="Arial" w:hAnsi="Arial" w:cs="Arial"/>
              <w:bCs/>
            </w:rPr>
            <w:id w:val="349151123"/>
            <w:placeholder>
              <w:docPart w:val="39A56CD16EBE4566B030257BA0495C48"/>
            </w:placeholder>
            <w:showingPlcHdr/>
            <w:text/>
          </w:sdtPr>
          <w:sdtContent>
            <w:tc>
              <w:tcPr>
                <w:tcW w:w="9498" w:type="dxa"/>
              </w:tcPr>
              <w:p w14:paraId="1D116F15" w14:textId="77777777" w:rsidR="00277999" w:rsidRPr="00326298" w:rsidRDefault="00277999" w:rsidP="0022311F">
                <w:pPr>
                  <w:spacing w:before="80" w:after="80" w:line="360" w:lineRule="auto"/>
                  <w:jc w:val="both"/>
                  <w:rPr>
                    <w:rFonts w:ascii="Arial" w:hAnsi="Arial" w:cs="Arial"/>
                    <w:bCs/>
                  </w:rPr>
                </w:pPr>
                <w:r w:rsidRPr="00326298">
                  <w:rPr>
                    <w:rFonts w:ascii="Arial" w:hAnsi="Arial" w:cs="Arial"/>
                    <w:color w:val="666666"/>
                  </w:rPr>
                  <w:t>Klicken oder tippen Sie hier, um Text einzugeben.</w:t>
                </w:r>
              </w:p>
            </w:tc>
          </w:sdtContent>
        </w:sdt>
      </w:tr>
    </w:tbl>
    <w:bookmarkEnd w:id="0"/>
    <w:p w14:paraId="4BF3F8C3" w14:textId="3D479B45" w:rsidR="00277999" w:rsidRPr="00326298" w:rsidRDefault="00277999" w:rsidP="00DD5F17">
      <w:pPr>
        <w:spacing w:before="60" w:after="60" w:line="360" w:lineRule="auto"/>
        <w:jc w:val="both"/>
        <w:rPr>
          <w:rFonts w:ascii="Arial" w:hAnsi="Arial" w:cs="Arial"/>
        </w:rPr>
      </w:pPr>
      <w:r w:rsidRPr="00326298">
        <w:rPr>
          <w:rFonts w:ascii="Arial" w:hAnsi="Arial" w:cs="Arial"/>
          <w:u w:val="single"/>
        </w:rPr>
        <w:t>Hinweis</w:t>
      </w:r>
      <w:r w:rsidRPr="00326298">
        <w:rPr>
          <w:rFonts w:ascii="Arial" w:hAnsi="Arial" w:cs="Arial"/>
        </w:rPr>
        <w:t xml:space="preserve">: </w:t>
      </w:r>
      <w:r w:rsidR="00BB2CE4" w:rsidRPr="00BB2CE4">
        <w:rPr>
          <w:rFonts w:ascii="Arial" w:hAnsi="Arial" w:cs="Arial"/>
        </w:rPr>
        <w:t>Das Formblatt ist von jedem Unternehmen, das als Bieter, Mitglied einer Bietergemeinschaft, eignungsleihender Nachunternehmer, sonstiger Nachunternehmer oder Dritter benannt wird, auszufüllen. Das Formblatt ist erforderlichenfalls zu vervielfältigen</w:t>
      </w:r>
      <w:r w:rsidRPr="00326298">
        <w:rPr>
          <w:rFonts w:ascii="Arial" w:hAnsi="Arial" w:cs="Arial"/>
        </w:rPr>
        <w:t>.</w:t>
      </w:r>
    </w:p>
    <w:p w14:paraId="699B1C5E" w14:textId="133AFD6A" w:rsidR="00277999" w:rsidRPr="00326298" w:rsidRDefault="00277999" w:rsidP="00DD5F17">
      <w:pPr>
        <w:pStyle w:val="Listenabsatz"/>
        <w:numPr>
          <w:ilvl w:val="0"/>
          <w:numId w:val="20"/>
        </w:numPr>
        <w:suppressAutoHyphens w:val="0"/>
        <w:spacing w:before="60" w:after="60" w:line="360" w:lineRule="auto"/>
        <w:ind w:left="567" w:hanging="567"/>
        <w:contextualSpacing w:val="0"/>
        <w:jc w:val="both"/>
        <w:rPr>
          <w:rFonts w:ascii="Arial" w:hAnsi="Arial" w:cs="Arial"/>
          <w:b/>
          <w:bCs/>
        </w:rPr>
      </w:pPr>
      <w:r w:rsidRPr="00326298">
        <w:rPr>
          <w:rFonts w:ascii="Arial" w:hAnsi="Arial" w:cs="Arial"/>
          <w:b/>
          <w:bCs/>
        </w:rPr>
        <w:t>Eigenerklärung zu Ausschlussgründen</w:t>
      </w:r>
    </w:p>
    <w:p w14:paraId="46748460" w14:textId="0F6F7802" w:rsidR="00277999" w:rsidRPr="00326298" w:rsidRDefault="00277999" w:rsidP="00DD5F17">
      <w:pPr>
        <w:spacing w:before="60" w:after="60" w:line="360" w:lineRule="auto"/>
        <w:ind w:left="567" w:hanging="567"/>
        <w:jc w:val="both"/>
        <w:rPr>
          <w:rFonts w:ascii="Arial" w:eastAsia="Arial" w:hAnsi="Arial" w:cs="Arial"/>
          <w:spacing w:val="-4"/>
        </w:rPr>
      </w:pPr>
      <w:r w:rsidRPr="00326298">
        <w:rPr>
          <w:rFonts w:ascii="Arial" w:eastAsia="Arial" w:hAnsi="Arial" w:cs="Arial"/>
        </w:rPr>
        <w:t>Wir</w:t>
      </w:r>
      <w:r w:rsidRPr="00326298">
        <w:rPr>
          <w:rFonts w:ascii="Arial" w:eastAsia="Arial" w:hAnsi="Arial" w:cs="Arial"/>
          <w:spacing w:val="-10"/>
        </w:rPr>
        <w:t xml:space="preserve"> </w:t>
      </w:r>
      <w:r w:rsidRPr="00326298">
        <w:rPr>
          <w:rFonts w:ascii="Arial" w:eastAsia="Arial" w:hAnsi="Arial" w:cs="Arial"/>
        </w:rPr>
        <w:t>erklären,</w:t>
      </w:r>
      <w:r w:rsidRPr="00326298">
        <w:rPr>
          <w:rFonts w:ascii="Arial" w:eastAsia="Arial" w:hAnsi="Arial" w:cs="Arial"/>
          <w:spacing w:val="-11"/>
        </w:rPr>
        <w:t xml:space="preserve"> </w:t>
      </w:r>
      <w:r w:rsidRPr="00326298">
        <w:rPr>
          <w:rFonts w:ascii="Arial" w:eastAsia="Arial" w:hAnsi="Arial" w:cs="Arial"/>
          <w:bCs/>
        </w:rPr>
        <w:t>dass</w:t>
      </w:r>
    </w:p>
    <w:p w14:paraId="7F072A6B" w14:textId="77777777" w:rsidR="00277999" w:rsidRPr="00326298" w:rsidRDefault="00277999" w:rsidP="00DD5F17">
      <w:pPr>
        <w:widowControl w:val="0"/>
        <w:numPr>
          <w:ilvl w:val="0"/>
          <w:numId w:val="9"/>
        </w:numPr>
        <w:suppressAutoHyphens w:val="0"/>
        <w:autoSpaceDE w:val="0"/>
        <w:autoSpaceDN w:val="0"/>
        <w:spacing w:before="60" w:after="60" w:line="360" w:lineRule="auto"/>
        <w:ind w:left="567" w:hanging="567"/>
        <w:jc w:val="both"/>
        <w:rPr>
          <w:rFonts w:ascii="Arial" w:eastAsia="Arial" w:hAnsi="Arial" w:cs="Arial"/>
        </w:rPr>
      </w:pPr>
      <w:r w:rsidRPr="00326298">
        <w:rPr>
          <w:rFonts w:ascii="Arial" w:eastAsia="Arial" w:hAnsi="Arial" w:cs="Arial"/>
          <w:spacing w:val="-4"/>
        </w:rPr>
        <w:t>kein Ausschlussgrund im Sinne von § 123 GWB vorliegt:</w:t>
      </w:r>
    </w:p>
    <w:p w14:paraId="50F33904"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877439381"/>
          <w14:checkbox>
            <w14:checked w14:val="0"/>
            <w14:checkedState w14:val="2612" w14:font="MS Gothic"/>
            <w14:uncheckedState w14:val="2610" w14:font="MS Gothic"/>
          </w14:checkbox>
        </w:sdtPr>
        <w:sdtContent>
          <w:r w:rsidR="00277999" w:rsidRPr="00326298">
            <w:rPr>
              <w:rFonts w:ascii="Segoe UI Symbol" w:eastAsia="MS Gothic" w:hAnsi="Segoe UI Symbol" w:cs="Segoe UI Symbol"/>
            </w:rPr>
            <w:t>☐</w:t>
          </w:r>
        </w:sdtContent>
      </w:sdt>
      <w:r w:rsidR="00277999" w:rsidRPr="00326298">
        <w:rPr>
          <w:rFonts w:ascii="Arial" w:eastAsia="Arial" w:hAnsi="Arial" w:cs="Arial"/>
        </w:rPr>
        <w:tab/>
        <w:t>ja</w:t>
      </w:r>
      <w:r w:rsidR="00277999" w:rsidRPr="00326298">
        <w:rPr>
          <w:rFonts w:ascii="Arial" w:eastAsia="Arial" w:hAnsi="Arial" w:cs="Arial"/>
        </w:rPr>
        <w:tab/>
      </w:r>
    </w:p>
    <w:p w14:paraId="1DDF28E5" w14:textId="77777777" w:rsidR="00277999" w:rsidRPr="00326298" w:rsidRDefault="00000000" w:rsidP="00DD5F17">
      <w:pPr>
        <w:widowControl w:val="0"/>
        <w:autoSpaceDE w:val="0"/>
        <w:autoSpaceDN w:val="0"/>
        <w:spacing w:before="60" w:after="60" w:line="360" w:lineRule="auto"/>
        <w:ind w:left="1134" w:right="97" w:hanging="567"/>
        <w:jc w:val="both"/>
        <w:rPr>
          <w:rFonts w:ascii="Arial" w:eastAsia="Arial" w:hAnsi="Arial" w:cs="Arial"/>
        </w:rPr>
      </w:pPr>
      <w:sdt>
        <w:sdtPr>
          <w:rPr>
            <w:rFonts w:ascii="Arial" w:eastAsia="Arial" w:hAnsi="Arial" w:cs="Arial"/>
          </w:rPr>
          <w:id w:val="-4752105"/>
          <w14:checkbox>
            <w14:checked w14:val="0"/>
            <w14:checkedState w14:val="2612" w14:font="MS Gothic"/>
            <w14:uncheckedState w14:val="2610" w14:font="MS Gothic"/>
          </w14:checkbox>
        </w:sdtPr>
        <w:sdtContent>
          <w:r w:rsidR="00277999" w:rsidRPr="00326298">
            <w:rPr>
              <w:rFonts w:ascii="Segoe UI Symbol" w:eastAsia="Arial" w:hAnsi="Segoe UI Symbol" w:cs="Segoe UI Symbol"/>
            </w:rPr>
            <w:t>☐</w:t>
          </w:r>
        </w:sdtContent>
      </w:sdt>
      <w:r w:rsidR="00277999" w:rsidRPr="00326298">
        <w:rPr>
          <w:rFonts w:ascii="Arial" w:eastAsia="Arial" w:hAnsi="Arial" w:cs="Arial"/>
        </w:rPr>
        <w:tab/>
        <w:t>nein</w:t>
      </w:r>
    </w:p>
    <w:p w14:paraId="153095E3" w14:textId="77777777" w:rsidR="00277999" w:rsidRPr="00326298" w:rsidRDefault="00277999" w:rsidP="00DD5F17">
      <w:pPr>
        <w:spacing w:before="60" w:after="60" w:line="360" w:lineRule="auto"/>
        <w:ind w:left="567" w:right="142"/>
        <w:jc w:val="both"/>
        <w:rPr>
          <w:rFonts w:ascii="Arial" w:eastAsia="Arial" w:hAnsi="Arial" w:cs="Arial"/>
        </w:rPr>
      </w:pPr>
      <w:r w:rsidRPr="00326298">
        <w:rPr>
          <w:rFonts w:ascii="Arial" w:eastAsia="Arial" w:hAnsi="Arial" w:cs="Arial"/>
        </w:rPr>
        <w:t xml:space="preserve">falls nein: Erläuterung und Nachweis der Selbstreinigung gemäß § 125 GWB erforderlich, ggf. auf separater Anlage): </w:t>
      </w:r>
      <w:r w:rsidRPr="00326298">
        <w:rPr>
          <w:rFonts w:ascii="Arial" w:eastAsia="Arial" w:hAnsi="Arial" w:cs="Arial"/>
        </w:rPr>
        <w:fldChar w:fldCharType="begin">
          <w:ffData>
            <w:name w:val="Text2"/>
            <w:enabled/>
            <w:calcOnExit w:val="0"/>
            <w:textInput/>
          </w:ffData>
        </w:fldChar>
      </w:r>
      <w:r w:rsidRPr="00326298">
        <w:rPr>
          <w:rFonts w:ascii="Arial" w:eastAsia="Arial" w:hAnsi="Arial" w:cs="Arial"/>
        </w:rPr>
        <w:instrText xml:space="preserve"> FORMTEXT </w:instrText>
      </w:r>
      <w:r w:rsidRPr="00326298">
        <w:rPr>
          <w:rFonts w:ascii="Arial" w:eastAsia="Arial" w:hAnsi="Arial" w:cs="Arial"/>
        </w:rPr>
      </w:r>
      <w:r w:rsidRPr="00326298">
        <w:rPr>
          <w:rFonts w:ascii="Arial" w:eastAsia="Arial" w:hAnsi="Arial" w:cs="Arial"/>
        </w:rPr>
        <w:fldChar w:fldCharType="separate"/>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fldChar w:fldCharType="end"/>
      </w:r>
    </w:p>
    <w:p w14:paraId="03F2DDE4" w14:textId="77777777" w:rsidR="00277999" w:rsidRPr="00326298" w:rsidRDefault="00277999" w:rsidP="00DD5F17">
      <w:pPr>
        <w:widowControl w:val="0"/>
        <w:numPr>
          <w:ilvl w:val="0"/>
          <w:numId w:val="9"/>
        </w:numPr>
        <w:suppressAutoHyphens w:val="0"/>
        <w:autoSpaceDE w:val="0"/>
        <w:autoSpaceDN w:val="0"/>
        <w:spacing w:before="60" w:after="60" w:line="360" w:lineRule="auto"/>
        <w:ind w:left="567" w:hanging="567"/>
        <w:jc w:val="both"/>
        <w:rPr>
          <w:rFonts w:ascii="Arial" w:eastAsia="Arial" w:hAnsi="Arial" w:cs="Arial"/>
          <w:spacing w:val="-4"/>
        </w:rPr>
      </w:pPr>
      <w:r w:rsidRPr="00326298">
        <w:rPr>
          <w:rFonts w:ascii="Arial" w:eastAsia="Arial" w:hAnsi="Arial" w:cs="Arial"/>
          <w:spacing w:val="-4"/>
        </w:rPr>
        <w:t>kein Ausschlussgrund im Sinne von § 124 GWB vorliegt:</w:t>
      </w:r>
    </w:p>
    <w:p w14:paraId="17371EB1"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685060171"/>
          <w14:checkbox>
            <w14:checked w14:val="0"/>
            <w14:checkedState w14:val="2612" w14:font="MS Gothic"/>
            <w14:uncheckedState w14:val="2610" w14:font="MS Gothic"/>
          </w14:checkbox>
        </w:sdtPr>
        <w:sdtContent>
          <w:r w:rsidR="00277999" w:rsidRPr="00326298">
            <w:rPr>
              <w:rFonts w:ascii="Segoe UI Symbol" w:eastAsia="Arial" w:hAnsi="Segoe UI Symbol" w:cs="Segoe UI Symbol"/>
            </w:rPr>
            <w:t>☐</w:t>
          </w:r>
        </w:sdtContent>
      </w:sdt>
      <w:r w:rsidR="00277999" w:rsidRPr="00326298">
        <w:rPr>
          <w:rFonts w:ascii="Arial" w:eastAsia="Arial" w:hAnsi="Arial" w:cs="Arial"/>
        </w:rPr>
        <w:tab/>
        <w:t>ja</w:t>
      </w:r>
    </w:p>
    <w:p w14:paraId="38A11BE2"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886413301"/>
          <w14:checkbox>
            <w14:checked w14:val="0"/>
            <w14:checkedState w14:val="2612" w14:font="MS Gothic"/>
            <w14:uncheckedState w14:val="2610" w14:font="MS Gothic"/>
          </w14:checkbox>
        </w:sdtPr>
        <w:sdtContent>
          <w:r w:rsidR="00277999" w:rsidRPr="00326298">
            <w:rPr>
              <w:rFonts w:ascii="Segoe UI Symbol" w:eastAsia="MS Gothic" w:hAnsi="Segoe UI Symbol" w:cs="Segoe UI Symbol"/>
            </w:rPr>
            <w:t>☐</w:t>
          </w:r>
        </w:sdtContent>
      </w:sdt>
      <w:r w:rsidR="00277999" w:rsidRPr="00326298">
        <w:rPr>
          <w:rFonts w:ascii="Arial" w:eastAsia="Arial" w:hAnsi="Arial" w:cs="Arial"/>
        </w:rPr>
        <w:tab/>
        <w:t>nein</w:t>
      </w:r>
    </w:p>
    <w:p w14:paraId="17B76DB1" w14:textId="77777777" w:rsidR="00277999" w:rsidRPr="00326298" w:rsidRDefault="00277999" w:rsidP="00DD5F17">
      <w:pPr>
        <w:spacing w:before="60" w:after="60" w:line="360" w:lineRule="auto"/>
        <w:ind w:left="567" w:right="142"/>
        <w:jc w:val="both"/>
        <w:rPr>
          <w:rFonts w:ascii="Arial" w:eastAsia="Arial" w:hAnsi="Arial" w:cs="Arial"/>
        </w:rPr>
      </w:pPr>
      <w:r w:rsidRPr="00326298">
        <w:rPr>
          <w:rFonts w:ascii="Arial" w:eastAsia="Arial" w:hAnsi="Arial" w:cs="Arial"/>
        </w:rPr>
        <w:t xml:space="preserve">falls nein: Erläuterung und Nachweis der Selbstreinigung gemäß § 125 GWB erforderlich, ggf. auf separater Anlage): </w:t>
      </w:r>
      <w:r w:rsidRPr="00326298">
        <w:rPr>
          <w:rFonts w:ascii="Arial" w:eastAsia="Arial" w:hAnsi="Arial" w:cs="Arial"/>
        </w:rPr>
        <w:fldChar w:fldCharType="begin">
          <w:ffData>
            <w:name w:val="Text2"/>
            <w:enabled/>
            <w:calcOnExit w:val="0"/>
            <w:textInput/>
          </w:ffData>
        </w:fldChar>
      </w:r>
      <w:r w:rsidRPr="00326298">
        <w:rPr>
          <w:rFonts w:ascii="Arial" w:eastAsia="Arial" w:hAnsi="Arial" w:cs="Arial"/>
        </w:rPr>
        <w:instrText xml:space="preserve"> FORMTEXT </w:instrText>
      </w:r>
      <w:r w:rsidRPr="00326298">
        <w:rPr>
          <w:rFonts w:ascii="Arial" w:eastAsia="Arial" w:hAnsi="Arial" w:cs="Arial"/>
        </w:rPr>
      </w:r>
      <w:r w:rsidRPr="00326298">
        <w:rPr>
          <w:rFonts w:ascii="Arial" w:eastAsia="Arial" w:hAnsi="Arial" w:cs="Arial"/>
        </w:rPr>
        <w:fldChar w:fldCharType="separate"/>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t> </w:t>
      </w:r>
      <w:r w:rsidRPr="00326298">
        <w:rPr>
          <w:rFonts w:ascii="Arial" w:eastAsia="Arial" w:hAnsi="Arial" w:cs="Arial"/>
        </w:rPr>
        <w:fldChar w:fldCharType="end"/>
      </w:r>
    </w:p>
    <w:p w14:paraId="72F7E8CD" w14:textId="77777777" w:rsidR="00277999" w:rsidRPr="00326298" w:rsidRDefault="00277999" w:rsidP="00DD5F17">
      <w:pPr>
        <w:pStyle w:val="Listenabsatz"/>
        <w:numPr>
          <w:ilvl w:val="0"/>
          <w:numId w:val="9"/>
        </w:numPr>
        <w:suppressAutoHyphens w:val="0"/>
        <w:spacing w:before="60" w:after="60" w:line="360" w:lineRule="auto"/>
        <w:ind w:left="567" w:hanging="567"/>
        <w:contextualSpacing w:val="0"/>
        <w:jc w:val="both"/>
        <w:rPr>
          <w:rFonts w:ascii="Arial" w:eastAsia="Arial" w:hAnsi="Arial" w:cs="Arial"/>
        </w:rPr>
      </w:pPr>
      <w:r w:rsidRPr="00326298">
        <w:rPr>
          <w:rFonts w:ascii="Arial" w:eastAsia="Arial" w:hAnsi="Arial" w:cs="Arial"/>
        </w:rPr>
        <w:t>uns die Ausschlussgründe gemäß § 123 und § 124 GWB bekannt sind. Den Anhang zum Formblatt haben wir zur Kenntnis genommen.</w:t>
      </w:r>
    </w:p>
    <w:p w14:paraId="2BAB07F2" w14:textId="75EEBC4F" w:rsidR="00277999" w:rsidRPr="00326298" w:rsidRDefault="00B96EA9" w:rsidP="00DD5F17">
      <w:pPr>
        <w:pStyle w:val="Listenabsatz"/>
        <w:numPr>
          <w:ilvl w:val="0"/>
          <w:numId w:val="9"/>
        </w:numPr>
        <w:suppressAutoHyphens w:val="0"/>
        <w:spacing w:before="60" w:after="60" w:line="360" w:lineRule="auto"/>
        <w:ind w:left="567" w:hanging="567"/>
        <w:contextualSpacing w:val="0"/>
        <w:jc w:val="both"/>
        <w:rPr>
          <w:rFonts w:ascii="Arial" w:eastAsia="Arial" w:hAnsi="Arial" w:cs="Arial"/>
        </w:rPr>
      </w:pPr>
      <w:r w:rsidRPr="00B96EA9">
        <w:rPr>
          <w:rFonts w:ascii="Arial" w:eastAsia="Arial" w:hAnsi="Arial" w:cs="Arial"/>
        </w:rPr>
        <w:t>die Voraussetzungen für einen Ausschluss gemäß § 21 des Arbeitnehmerentsendegesetzes, § 98c des Aufenthaltsgesetzes, § 19 des Mindestlohngesetzes und/oder § 21 des Schwarzarbeitsbekämpfungsgesetzes, soweit diese Vorschriften jeweils anwendbar sind, nicht vorliegen und wir nicht aufgrund eines Verstoßes, der zu einem noch bestehenden, nicht tilgungsreifen Eintrag im Gewerbezentralregister geführt hat (z.B. Verstoß nach § 21 Schwarzarbeitsbekämpfungsgesetz, §§ 19, 21 Mindestlohngesetz oder §§ 23, 21 Arbeitnehmerentsendegesetz), mit einer Freiheitsstrafe von mehr als drei Monaten, einer Geldstrafe von mehr als 90 Tagessätzen oder einer Geldbuße von wenigstens 2.500 € belegt worden sind</w:t>
      </w:r>
      <w:r w:rsidR="00277999" w:rsidRPr="00326298">
        <w:rPr>
          <w:rFonts w:ascii="Arial" w:eastAsia="Arial" w:hAnsi="Arial" w:cs="Arial"/>
        </w:rPr>
        <w:t>:</w:t>
      </w:r>
    </w:p>
    <w:p w14:paraId="5B5C91F9"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1627894461"/>
          <w14:checkbox>
            <w14:checked w14:val="0"/>
            <w14:checkedState w14:val="2612" w14:font="MS Gothic"/>
            <w14:uncheckedState w14:val="2610" w14:font="MS Gothic"/>
          </w14:checkbox>
        </w:sdtPr>
        <w:sdtContent>
          <w:r w:rsidR="00277999" w:rsidRPr="00326298">
            <w:rPr>
              <w:rFonts w:ascii="Segoe UI Symbol" w:eastAsia="Arial" w:hAnsi="Segoe UI Symbol" w:cs="Segoe UI Symbol"/>
            </w:rPr>
            <w:t>☐</w:t>
          </w:r>
        </w:sdtContent>
      </w:sdt>
      <w:r w:rsidR="00277999" w:rsidRPr="00326298">
        <w:rPr>
          <w:rFonts w:ascii="Arial" w:eastAsia="Arial" w:hAnsi="Arial" w:cs="Arial"/>
        </w:rPr>
        <w:tab/>
        <w:t>ja</w:t>
      </w:r>
    </w:p>
    <w:p w14:paraId="0958ED1B"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1540157091"/>
          <w14:checkbox>
            <w14:checked w14:val="0"/>
            <w14:checkedState w14:val="2612" w14:font="MS Gothic"/>
            <w14:uncheckedState w14:val="2610" w14:font="MS Gothic"/>
          </w14:checkbox>
        </w:sdtPr>
        <w:sdtContent>
          <w:r w:rsidR="00277999" w:rsidRPr="00326298">
            <w:rPr>
              <w:rFonts w:ascii="Segoe UI Symbol" w:eastAsia="Arial" w:hAnsi="Segoe UI Symbol" w:cs="Segoe UI Symbol"/>
            </w:rPr>
            <w:t>☐</w:t>
          </w:r>
        </w:sdtContent>
      </w:sdt>
      <w:r w:rsidR="00277999" w:rsidRPr="00326298">
        <w:rPr>
          <w:rFonts w:ascii="Arial" w:eastAsia="Arial" w:hAnsi="Arial" w:cs="Arial"/>
        </w:rPr>
        <w:tab/>
        <w:t>nein</w:t>
      </w:r>
    </w:p>
    <w:p w14:paraId="338CCAA6" w14:textId="77777777" w:rsidR="00277999" w:rsidRPr="00326298" w:rsidRDefault="00277999" w:rsidP="00DD5F17">
      <w:pPr>
        <w:spacing w:before="60" w:after="60" w:line="360" w:lineRule="auto"/>
        <w:ind w:left="567" w:right="142"/>
        <w:jc w:val="both"/>
        <w:rPr>
          <w:rFonts w:ascii="Arial" w:eastAsia="Aptos" w:hAnsi="Arial" w:cs="Arial"/>
        </w:rPr>
      </w:pPr>
      <w:r w:rsidRPr="00326298">
        <w:rPr>
          <w:rFonts w:ascii="Arial" w:eastAsia="Aptos" w:hAnsi="Arial" w:cs="Arial"/>
        </w:rPr>
        <w:t xml:space="preserve">falls nein: Erläuterung und Nachweis der Selbstreinigung gemäß § 125 GWB (ggf. auf separater Anlage): </w:t>
      </w:r>
      <w:r w:rsidRPr="00326298">
        <w:rPr>
          <w:rFonts w:ascii="Arial" w:eastAsia="Aptos" w:hAnsi="Arial" w:cs="Arial"/>
        </w:rPr>
        <w:fldChar w:fldCharType="begin">
          <w:ffData>
            <w:name w:val="Text2"/>
            <w:enabled/>
            <w:calcOnExit w:val="0"/>
            <w:textInput/>
          </w:ffData>
        </w:fldChar>
      </w:r>
      <w:r w:rsidRPr="00326298">
        <w:rPr>
          <w:rFonts w:ascii="Arial" w:eastAsia="Aptos" w:hAnsi="Arial" w:cs="Arial"/>
        </w:rPr>
        <w:instrText xml:space="preserve"> FORMTEXT </w:instrText>
      </w:r>
      <w:r w:rsidRPr="00326298">
        <w:rPr>
          <w:rFonts w:ascii="Arial" w:eastAsia="Aptos" w:hAnsi="Arial" w:cs="Arial"/>
        </w:rPr>
      </w:r>
      <w:r w:rsidRPr="00326298">
        <w:rPr>
          <w:rFonts w:ascii="Arial" w:eastAsia="Aptos" w:hAnsi="Arial" w:cs="Arial"/>
        </w:rPr>
        <w:fldChar w:fldCharType="separate"/>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fldChar w:fldCharType="end"/>
      </w:r>
    </w:p>
    <w:p w14:paraId="3B4711BB" w14:textId="611EDB36" w:rsidR="00277999" w:rsidRPr="00326298" w:rsidRDefault="00A367A9" w:rsidP="00DD5F17">
      <w:pPr>
        <w:pStyle w:val="Listenabsatz"/>
        <w:numPr>
          <w:ilvl w:val="0"/>
          <w:numId w:val="9"/>
        </w:numPr>
        <w:suppressAutoHyphens w:val="0"/>
        <w:spacing w:before="60" w:after="60" w:line="360" w:lineRule="auto"/>
        <w:ind w:left="567" w:hanging="567"/>
        <w:contextualSpacing w:val="0"/>
        <w:jc w:val="both"/>
        <w:rPr>
          <w:rFonts w:ascii="Arial" w:eastAsia="Arial" w:hAnsi="Arial" w:cs="Arial"/>
        </w:rPr>
      </w:pPr>
      <w:r w:rsidRPr="00A367A9">
        <w:rPr>
          <w:rFonts w:ascii="Arial" w:eastAsia="Arial" w:hAnsi="Arial" w:cs="Arial"/>
        </w:rPr>
        <w:t>zum Zeitpunkt der Einreichung des Angebots keine zwingenden Ausschlussgründe gemäß § 22 des Lieferkettensorgfaltspflichtengesetzes, soweit anwendbar, bezogen auf unser Unternehmen vorliegen:</w:t>
      </w:r>
    </w:p>
    <w:p w14:paraId="307FFB17" w14:textId="7845150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794131168"/>
          <w14:checkbox>
            <w14:checked w14:val="0"/>
            <w14:checkedState w14:val="2612" w14:font="MS Gothic"/>
            <w14:uncheckedState w14:val="2610" w14:font="MS Gothic"/>
          </w14:checkbox>
        </w:sdtPr>
        <w:sdtContent>
          <w:r w:rsidR="0083347F">
            <w:rPr>
              <w:rFonts w:ascii="MS Gothic" w:eastAsia="MS Gothic" w:hAnsi="MS Gothic" w:cs="Arial" w:hint="eastAsia"/>
            </w:rPr>
            <w:t>☐</w:t>
          </w:r>
        </w:sdtContent>
      </w:sdt>
      <w:r w:rsidR="00277999" w:rsidRPr="00326298">
        <w:rPr>
          <w:rFonts w:ascii="Arial" w:eastAsia="Arial" w:hAnsi="Arial" w:cs="Arial"/>
        </w:rPr>
        <w:tab/>
        <w:t>ja</w:t>
      </w:r>
    </w:p>
    <w:p w14:paraId="38D07820" w14:textId="77777777" w:rsidR="00277999" w:rsidRPr="00326298" w:rsidRDefault="00000000" w:rsidP="00DD5F17">
      <w:pPr>
        <w:widowControl w:val="0"/>
        <w:tabs>
          <w:tab w:val="left" w:pos="708"/>
          <w:tab w:val="left" w:pos="1416"/>
          <w:tab w:val="left" w:pos="6996"/>
        </w:tabs>
        <w:autoSpaceDE w:val="0"/>
        <w:autoSpaceDN w:val="0"/>
        <w:spacing w:before="60" w:after="60" w:line="360" w:lineRule="auto"/>
        <w:ind w:left="1134" w:hanging="567"/>
        <w:jc w:val="both"/>
        <w:rPr>
          <w:rFonts w:ascii="Arial" w:eastAsia="Arial" w:hAnsi="Arial" w:cs="Arial"/>
        </w:rPr>
      </w:pPr>
      <w:sdt>
        <w:sdtPr>
          <w:rPr>
            <w:rFonts w:ascii="Arial" w:eastAsia="Arial" w:hAnsi="Arial" w:cs="Arial"/>
          </w:rPr>
          <w:id w:val="1820001771"/>
          <w14:checkbox>
            <w14:checked w14:val="0"/>
            <w14:checkedState w14:val="2612" w14:font="MS Gothic"/>
            <w14:uncheckedState w14:val="2610" w14:font="MS Gothic"/>
          </w14:checkbox>
        </w:sdtPr>
        <w:sdtContent>
          <w:r w:rsidR="00277999" w:rsidRPr="00326298">
            <w:rPr>
              <w:rFonts w:ascii="Segoe UI Symbol" w:eastAsia="Arial" w:hAnsi="Segoe UI Symbol" w:cs="Segoe UI Symbol"/>
            </w:rPr>
            <w:t>☐</w:t>
          </w:r>
        </w:sdtContent>
      </w:sdt>
      <w:r w:rsidR="00277999" w:rsidRPr="00326298">
        <w:rPr>
          <w:rFonts w:ascii="Arial" w:eastAsia="Arial" w:hAnsi="Arial" w:cs="Arial"/>
        </w:rPr>
        <w:tab/>
        <w:t>nein</w:t>
      </w:r>
    </w:p>
    <w:p w14:paraId="309D2424" w14:textId="77777777" w:rsidR="00277999" w:rsidRPr="00326298" w:rsidRDefault="00277999" w:rsidP="00DD5F17">
      <w:pPr>
        <w:spacing w:before="60" w:after="60" w:line="360" w:lineRule="auto"/>
        <w:ind w:left="567" w:right="142"/>
        <w:jc w:val="both"/>
        <w:rPr>
          <w:rFonts w:ascii="Arial" w:eastAsia="Aptos" w:hAnsi="Arial" w:cs="Arial"/>
        </w:rPr>
      </w:pPr>
      <w:r w:rsidRPr="00326298">
        <w:rPr>
          <w:rFonts w:ascii="Arial" w:eastAsia="Aptos" w:hAnsi="Arial" w:cs="Arial"/>
        </w:rPr>
        <w:t xml:space="preserve">falls nein: Erläuterung und Nachweis der Selbstreinigung gemäß § 125 GWB (ggf. auf separater Anlage): </w:t>
      </w:r>
      <w:r w:rsidRPr="00326298">
        <w:rPr>
          <w:rFonts w:ascii="Arial" w:eastAsia="Aptos" w:hAnsi="Arial" w:cs="Arial"/>
        </w:rPr>
        <w:fldChar w:fldCharType="begin">
          <w:ffData>
            <w:name w:val="Text2"/>
            <w:enabled/>
            <w:calcOnExit w:val="0"/>
            <w:textInput/>
          </w:ffData>
        </w:fldChar>
      </w:r>
      <w:r w:rsidRPr="00326298">
        <w:rPr>
          <w:rFonts w:ascii="Arial" w:eastAsia="Aptos" w:hAnsi="Arial" w:cs="Arial"/>
        </w:rPr>
        <w:instrText xml:space="preserve"> FORMTEXT </w:instrText>
      </w:r>
      <w:r w:rsidRPr="00326298">
        <w:rPr>
          <w:rFonts w:ascii="Arial" w:eastAsia="Aptos" w:hAnsi="Arial" w:cs="Arial"/>
        </w:rPr>
      </w:r>
      <w:r w:rsidRPr="00326298">
        <w:rPr>
          <w:rFonts w:ascii="Arial" w:eastAsia="Aptos" w:hAnsi="Arial" w:cs="Arial"/>
        </w:rPr>
        <w:fldChar w:fldCharType="separate"/>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t> </w:t>
      </w:r>
      <w:r w:rsidRPr="00326298">
        <w:rPr>
          <w:rFonts w:ascii="Arial" w:eastAsia="Aptos" w:hAnsi="Arial" w:cs="Arial"/>
        </w:rPr>
        <w:fldChar w:fldCharType="end"/>
      </w:r>
    </w:p>
    <w:p w14:paraId="17803B9E" w14:textId="2CFAFE0C" w:rsidR="00277999" w:rsidRPr="00326298" w:rsidRDefault="00B74A8D" w:rsidP="00DD5F17">
      <w:pPr>
        <w:pStyle w:val="Listenabsatz"/>
        <w:numPr>
          <w:ilvl w:val="0"/>
          <w:numId w:val="9"/>
        </w:numPr>
        <w:suppressAutoHyphens w:val="0"/>
        <w:spacing w:before="60" w:after="60" w:line="360" w:lineRule="auto"/>
        <w:ind w:left="567" w:hanging="567"/>
        <w:contextualSpacing w:val="0"/>
        <w:jc w:val="both"/>
        <w:rPr>
          <w:rFonts w:ascii="Arial" w:eastAsia="Aptos" w:hAnsi="Arial" w:cs="Arial"/>
        </w:rPr>
      </w:pPr>
      <w:r w:rsidRPr="00B74A8D">
        <w:rPr>
          <w:rFonts w:ascii="Arial" w:eastAsia="Aptos" w:hAnsi="Arial" w:cs="Arial"/>
        </w:rPr>
        <w:t>ein Insolvenzverfahren oder ein vergleichbares gesetzlich geregeltes Verfahren weder beantragt noch eröffnet wurde, ein Antrag auf Eröffnung nicht mangels Masse abgelehnt wurde und sich unser Unternehmen nicht in Liquidation befindet:</w:t>
      </w:r>
    </w:p>
    <w:p w14:paraId="2D7BDB44" w14:textId="77777777" w:rsidR="00277999" w:rsidRPr="00326298"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1625609820"/>
          <w14:checkbox>
            <w14:checked w14:val="0"/>
            <w14:checkedState w14:val="2612" w14:font="MS Gothic"/>
            <w14:uncheckedState w14:val="2610" w14:font="MS Gothic"/>
          </w14:checkbox>
        </w:sdtPr>
        <w:sdtContent>
          <w:r w:rsidR="00277999" w:rsidRPr="00326298">
            <w:rPr>
              <w:rFonts w:ascii="Segoe UI Symbol" w:eastAsia="MS Gothic" w:hAnsi="Segoe UI Symbol" w:cs="Segoe UI Symbol"/>
            </w:rPr>
            <w:t>☐</w:t>
          </w:r>
        </w:sdtContent>
      </w:sdt>
      <w:r w:rsidR="00277999" w:rsidRPr="00326298">
        <w:rPr>
          <w:rFonts w:ascii="Arial" w:eastAsia="Aptos" w:hAnsi="Arial" w:cs="Arial"/>
        </w:rPr>
        <w:tab/>
        <w:t>ja</w:t>
      </w:r>
    </w:p>
    <w:p w14:paraId="03978265" w14:textId="77777777" w:rsidR="00277999" w:rsidRPr="00326298"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621696485"/>
          <w14:checkbox>
            <w14:checked w14:val="0"/>
            <w14:checkedState w14:val="2612" w14:font="MS Gothic"/>
            <w14:uncheckedState w14:val="2610" w14:font="MS Gothic"/>
          </w14:checkbox>
        </w:sdtPr>
        <w:sdtContent>
          <w:r w:rsidR="00277999" w:rsidRPr="00326298">
            <w:rPr>
              <w:rFonts w:ascii="Segoe UI Symbol" w:eastAsia="Aptos" w:hAnsi="Segoe UI Symbol" w:cs="Segoe UI Symbol"/>
            </w:rPr>
            <w:t>☐</w:t>
          </w:r>
        </w:sdtContent>
      </w:sdt>
      <w:r w:rsidR="00277999" w:rsidRPr="00326298">
        <w:rPr>
          <w:rFonts w:ascii="Arial" w:eastAsia="Aptos" w:hAnsi="Arial" w:cs="Arial"/>
        </w:rPr>
        <w:tab/>
        <w:t>nein</w:t>
      </w:r>
    </w:p>
    <w:p w14:paraId="66720321" w14:textId="7AC7631B" w:rsidR="00277999" w:rsidRPr="00326298" w:rsidRDefault="00277999" w:rsidP="00DD5F17">
      <w:pPr>
        <w:spacing w:before="60" w:after="60" w:line="360" w:lineRule="auto"/>
        <w:ind w:left="567" w:right="142"/>
        <w:jc w:val="both"/>
        <w:rPr>
          <w:rFonts w:ascii="Arial" w:eastAsia="Aptos" w:hAnsi="Arial" w:cs="Arial"/>
        </w:rPr>
      </w:pPr>
      <w:r w:rsidRPr="00326298">
        <w:rPr>
          <w:rFonts w:ascii="Arial" w:eastAsia="Aptos" w:hAnsi="Arial" w:cs="Arial"/>
        </w:rPr>
        <w:t xml:space="preserve">falls </w:t>
      </w:r>
      <w:r w:rsidR="0091107F">
        <w:rPr>
          <w:rFonts w:ascii="Arial" w:eastAsia="Aptos" w:hAnsi="Arial" w:cs="Arial"/>
        </w:rPr>
        <w:t>nein</w:t>
      </w:r>
      <w:r w:rsidRPr="00326298">
        <w:rPr>
          <w:rFonts w:ascii="Arial" w:eastAsia="Aptos" w:hAnsi="Arial" w:cs="Arial"/>
        </w:rPr>
        <w:t>: Ein Insolvenzplan wurde rechtskräftig bestätigt, auf Verlangen werde(n) ich/wir ihn vorlegen</w:t>
      </w:r>
    </w:p>
    <w:p w14:paraId="291652CC" w14:textId="77777777" w:rsidR="00277999"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2124335632"/>
          <w14:checkbox>
            <w14:checked w14:val="0"/>
            <w14:checkedState w14:val="2612" w14:font="MS Gothic"/>
            <w14:uncheckedState w14:val="2610" w14:font="MS Gothic"/>
          </w14:checkbox>
        </w:sdtPr>
        <w:sdtContent>
          <w:r w:rsidR="00277999" w:rsidRPr="00326298">
            <w:rPr>
              <w:rFonts w:ascii="Segoe UI Symbol" w:eastAsia="MS Gothic" w:hAnsi="Segoe UI Symbol" w:cs="Segoe UI Symbol"/>
            </w:rPr>
            <w:t>☐</w:t>
          </w:r>
        </w:sdtContent>
      </w:sdt>
      <w:r w:rsidR="00277999" w:rsidRPr="00326298">
        <w:rPr>
          <w:rFonts w:ascii="Arial" w:eastAsia="Aptos" w:hAnsi="Arial" w:cs="Arial"/>
        </w:rPr>
        <w:tab/>
        <w:t>ja</w:t>
      </w:r>
    </w:p>
    <w:p w14:paraId="3A2C9FC5" w14:textId="13687327" w:rsidR="00277999"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593212021"/>
          <w14:checkbox>
            <w14:checked w14:val="0"/>
            <w14:checkedState w14:val="2612" w14:font="MS Gothic"/>
            <w14:uncheckedState w14:val="2610" w14:font="MS Gothic"/>
          </w14:checkbox>
        </w:sdtPr>
        <w:sdtContent>
          <w:r w:rsidR="00277999" w:rsidRPr="00326298">
            <w:rPr>
              <w:rFonts w:ascii="Segoe UI Symbol" w:eastAsia="Aptos" w:hAnsi="Segoe UI Symbol" w:cs="Segoe UI Symbol"/>
            </w:rPr>
            <w:t>☐</w:t>
          </w:r>
        </w:sdtContent>
      </w:sdt>
      <w:r w:rsidR="00277999" w:rsidRPr="00326298">
        <w:rPr>
          <w:rFonts w:ascii="Arial" w:eastAsia="Aptos" w:hAnsi="Arial" w:cs="Arial"/>
        </w:rPr>
        <w:tab/>
        <w:t>nein</w:t>
      </w:r>
    </w:p>
    <w:p w14:paraId="4C6AF2B6" w14:textId="4F2C1203" w:rsidR="00682810" w:rsidRDefault="000329CE" w:rsidP="00DD5F17">
      <w:pPr>
        <w:pStyle w:val="Listenabsatz"/>
        <w:numPr>
          <w:ilvl w:val="0"/>
          <w:numId w:val="9"/>
        </w:numPr>
        <w:suppressAutoHyphens w:val="0"/>
        <w:spacing w:before="60" w:after="60" w:line="360" w:lineRule="auto"/>
        <w:ind w:left="567" w:hanging="567"/>
        <w:contextualSpacing w:val="0"/>
        <w:jc w:val="both"/>
        <w:rPr>
          <w:rFonts w:ascii="Arial" w:eastAsia="Aptos" w:hAnsi="Arial" w:cs="Arial"/>
        </w:rPr>
      </w:pPr>
      <w:r w:rsidRPr="00682810">
        <w:rPr>
          <w:rFonts w:ascii="Arial" w:eastAsia="Aptos" w:hAnsi="Arial" w:cs="Arial"/>
        </w:rPr>
        <w:t xml:space="preserve">wir uns </w:t>
      </w:r>
      <w:r w:rsidR="00796E75" w:rsidRPr="00682810">
        <w:rPr>
          <w:rFonts w:ascii="Arial" w:eastAsia="Aptos" w:hAnsi="Arial" w:cs="Arial"/>
        </w:rPr>
        <w:t xml:space="preserve">im Fall der </w:t>
      </w:r>
      <w:r w:rsidR="00682810" w:rsidRPr="00682810">
        <w:rPr>
          <w:rFonts w:ascii="Arial" w:eastAsia="Aptos" w:hAnsi="Arial" w:cs="Arial"/>
        </w:rPr>
        <w:t xml:space="preserve">Falle einer Beauftragung auf die gewissenhafte Erfüllung </w:t>
      </w:r>
      <w:r w:rsidR="001B7F3A">
        <w:rPr>
          <w:rFonts w:ascii="Arial" w:eastAsia="Aptos" w:hAnsi="Arial" w:cs="Arial"/>
        </w:rPr>
        <w:t>unserer</w:t>
      </w:r>
      <w:r w:rsidR="00682810" w:rsidRPr="00682810">
        <w:rPr>
          <w:rFonts w:ascii="Arial" w:eastAsia="Aptos" w:hAnsi="Arial" w:cs="Arial"/>
        </w:rPr>
        <w:t xml:space="preserve"> Obliegenheiten gemäß § 1 des Verpflichtungsgesetzes verpflichten lassen.</w:t>
      </w:r>
    </w:p>
    <w:p w14:paraId="38A1529A" w14:textId="77777777" w:rsidR="00682810" w:rsidRPr="00682810"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1826656423"/>
          <w14:checkbox>
            <w14:checked w14:val="0"/>
            <w14:checkedState w14:val="2612" w14:font="MS Gothic"/>
            <w14:uncheckedState w14:val="2610" w14:font="MS Gothic"/>
          </w14:checkbox>
        </w:sdtPr>
        <w:sdtContent>
          <w:r w:rsidR="00682810" w:rsidRPr="00682810">
            <w:rPr>
              <w:rFonts w:ascii="Segoe UI Symbol" w:eastAsia="Aptos" w:hAnsi="Segoe UI Symbol" w:cs="Segoe UI Symbol"/>
            </w:rPr>
            <w:t>☐</w:t>
          </w:r>
        </w:sdtContent>
      </w:sdt>
      <w:r w:rsidR="00682810" w:rsidRPr="00682810">
        <w:rPr>
          <w:rFonts w:ascii="Arial" w:eastAsia="Aptos" w:hAnsi="Arial" w:cs="Arial"/>
        </w:rPr>
        <w:tab/>
        <w:t>ja</w:t>
      </w:r>
    </w:p>
    <w:p w14:paraId="1FEAA2BB" w14:textId="77777777" w:rsidR="00682810"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6983911"/>
          <w14:checkbox>
            <w14:checked w14:val="0"/>
            <w14:checkedState w14:val="2612" w14:font="MS Gothic"/>
            <w14:uncheckedState w14:val="2610" w14:font="MS Gothic"/>
          </w14:checkbox>
        </w:sdtPr>
        <w:sdtContent>
          <w:r w:rsidR="00682810" w:rsidRPr="00682810">
            <w:rPr>
              <w:rFonts w:ascii="Segoe UI Symbol" w:eastAsia="Aptos" w:hAnsi="Segoe UI Symbol" w:cs="Segoe UI Symbol"/>
            </w:rPr>
            <w:t>☐</w:t>
          </w:r>
        </w:sdtContent>
      </w:sdt>
      <w:r w:rsidR="00682810" w:rsidRPr="00682810">
        <w:rPr>
          <w:rFonts w:ascii="Arial" w:eastAsia="Aptos" w:hAnsi="Arial" w:cs="Arial"/>
        </w:rPr>
        <w:tab/>
        <w:t>nein</w:t>
      </w:r>
    </w:p>
    <w:p w14:paraId="1B11AF86" w14:textId="2AD8EB77" w:rsidR="00B74A8D" w:rsidRDefault="00B74A8D" w:rsidP="00DD5F17">
      <w:pPr>
        <w:pStyle w:val="Listenabsatz"/>
        <w:numPr>
          <w:ilvl w:val="0"/>
          <w:numId w:val="9"/>
        </w:numPr>
        <w:suppressAutoHyphens w:val="0"/>
        <w:spacing w:before="60" w:after="60" w:line="360" w:lineRule="auto"/>
        <w:ind w:left="567" w:hanging="567"/>
        <w:contextualSpacing w:val="0"/>
        <w:jc w:val="both"/>
        <w:rPr>
          <w:rFonts w:ascii="Arial" w:eastAsia="Aptos" w:hAnsi="Arial" w:cs="Arial"/>
        </w:rPr>
      </w:pPr>
      <w:r w:rsidRPr="00B74A8D">
        <w:rPr>
          <w:rFonts w:ascii="Arial" w:eastAsia="Aptos" w:hAnsi="Arial" w:cs="Arial"/>
        </w:rPr>
        <w:t xml:space="preserve">wir die Vorgaben des </w:t>
      </w:r>
      <w:r w:rsidR="006B1CA1" w:rsidRPr="006B1CA1">
        <w:rPr>
          <w:rFonts w:ascii="Arial" w:eastAsia="Aptos" w:hAnsi="Arial" w:cs="Arial"/>
        </w:rPr>
        <w:t xml:space="preserve">Sächsischen Vergabegesetzes (SächsVgG) hinsichtlich Tariftreue und Entgeltgleichheit </w:t>
      </w:r>
      <w:r w:rsidRPr="00B74A8D">
        <w:rPr>
          <w:rFonts w:ascii="Arial" w:eastAsia="Aptos" w:hAnsi="Arial" w:cs="Arial"/>
        </w:rPr>
        <w:t>einhalten:</w:t>
      </w:r>
    </w:p>
    <w:p w14:paraId="10876EF1" w14:textId="77777777" w:rsidR="00B74A8D" w:rsidRPr="00682810"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1467391387"/>
          <w14:checkbox>
            <w14:checked w14:val="0"/>
            <w14:checkedState w14:val="2612" w14:font="MS Gothic"/>
            <w14:uncheckedState w14:val="2610" w14:font="MS Gothic"/>
          </w14:checkbox>
        </w:sdtPr>
        <w:sdtContent>
          <w:r w:rsidR="00B74A8D" w:rsidRPr="00682810">
            <w:rPr>
              <w:rFonts w:ascii="Segoe UI Symbol" w:eastAsia="Aptos" w:hAnsi="Segoe UI Symbol" w:cs="Segoe UI Symbol"/>
            </w:rPr>
            <w:t>☐</w:t>
          </w:r>
        </w:sdtContent>
      </w:sdt>
      <w:r w:rsidR="00B74A8D" w:rsidRPr="00682810">
        <w:rPr>
          <w:rFonts w:ascii="Arial" w:eastAsia="Aptos" w:hAnsi="Arial" w:cs="Arial"/>
        </w:rPr>
        <w:tab/>
        <w:t>ja</w:t>
      </w:r>
    </w:p>
    <w:p w14:paraId="381EB1B1" w14:textId="1B887DAE" w:rsidR="00B74A8D" w:rsidRPr="00682810" w:rsidRDefault="00000000" w:rsidP="00DD5F17">
      <w:pPr>
        <w:spacing w:before="60" w:after="60" w:line="360" w:lineRule="auto"/>
        <w:ind w:left="567" w:right="142"/>
        <w:jc w:val="both"/>
        <w:rPr>
          <w:rFonts w:ascii="Arial" w:eastAsia="Aptos" w:hAnsi="Arial" w:cs="Arial"/>
        </w:rPr>
      </w:pPr>
      <w:sdt>
        <w:sdtPr>
          <w:rPr>
            <w:rFonts w:ascii="Arial" w:eastAsia="Aptos" w:hAnsi="Arial" w:cs="Arial"/>
          </w:rPr>
          <w:id w:val="-1861268925"/>
          <w14:checkbox>
            <w14:checked w14:val="0"/>
            <w14:checkedState w14:val="2612" w14:font="MS Gothic"/>
            <w14:uncheckedState w14:val="2610" w14:font="MS Gothic"/>
          </w14:checkbox>
        </w:sdtPr>
        <w:sdtContent>
          <w:r w:rsidR="00B74A8D" w:rsidRPr="00682810">
            <w:rPr>
              <w:rFonts w:ascii="Segoe UI Symbol" w:eastAsia="Aptos" w:hAnsi="Segoe UI Symbol" w:cs="Segoe UI Symbol"/>
            </w:rPr>
            <w:t>☐</w:t>
          </w:r>
        </w:sdtContent>
      </w:sdt>
      <w:r w:rsidR="00B74A8D" w:rsidRPr="00682810">
        <w:rPr>
          <w:rFonts w:ascii="Arial" w:eastAsia="Aptos" w:hAnsi="Arial" w:cs="Arial"/>
        </w:rPr>
        <w:tab/>
        <w:t>nein</w:t>
      </w:r>
    </w:p>
    <w:p w14:paraId="349E4635" w14:textId="77777777" w:rsidR="00326298" w:rsidRPr="00326298" w:rsidRDefault="00326298" w:rsidP="00277999">
      <w:pPr>
        <w:pStyle w:val="Listenabsatz"/>
        <w:pageBreakBefore/>
        <w:numPr>
          <w:ilvl w:val="0"/>
          <w:numId w:val="20"/>
        </w:numPr>
        <w:suppressAutoHyphens w:val="0"/>
        <w:spacing w:before="120" w:after="120" w:line="360" w:lineRule="auto"/>
        <w:ind w:left="567" w:hanging="567"/>
        <w:jc w:val="both"/>
        <w:rPr>
          <w:rFonts w:ascii="Arial" w:eastAsia="Arial" w:hAnsi="Arial" w:cs="Arial"/>
          <w:b/>
          <w:bCs/>
        </w:rPr>
      </w:pPr>
      <w:r w:rsidRPr="00326298">
        <w:rPr>
          <w:rFonts w:ascii="Arial" w:hAnsi="Arial" w:cs="Arial"/>
          <w:b/>
          <w:bCs/>
        </w:rPr>
        <w:lastRenderedPageBreak/>
        <w:t>Erklärung</w:t>
      </w:r>
      <w:r w:rsidRPr="00326298">
        <w:rPr>
          <w:rFonts w:ascii="Arial" w:eastAsia="Arial" w:hAnsi="Arial" w:cs="Arial"/>
          <w:b/>
          <w:bCs/>
        </w:rPr>
        <w:t xml:space="preserve"> zur Eignung</w:t>
      </w:r>
    </w:p>
    <w:p w14:paraId="36F81F78" w14:textId="77777777" w:rsidR="00326298" w:rsidRPr="00326298" w:rsidRDefault="00326298" w:rsidP="00326298">
      <w:pPr>
        <w:pStyle w:val="Listenabsatz"/>
        <w:numPr>
          <w:ilvl w:val="0"/>
          <w:numId w:val="19"/>
        </w:numPr>
        <w:suppressAutoHyphens w:val="0"/>
        <w:spacing w:before="120" w:after="120" w:line="360" w:lineRule="auto"/>
        <w:ind w:left="567" w:right="567" w:hanging="567"/>
        <w:contextualSpacing w:val="0"/>
        <w:jc w:val="both"/>
        <w:rPr>
          <w:rFonts w:ascii="Arial" w:hAnsi="Arial" w:cs="Arial"/>
          <w:bCs/>
        </w:rPr>
      </w:pPr>
      <w:r w:rsidRPr="00326298">
        <w:rPr>
          <w:rFonts w:ascii="Arial" w:hAnsi="Arial" w:cs="Arial"/>
          <w:b/>
          <w:bCs/>
        </w:rPr>
        <w:t>Eintragung im Berufs-/Handelsregister</w:t>
      </w:r>
    </w:p>
    <w:p w14:paraId="67DC0B9E" w14:textId="724166C0" w:rsidR="00326298" w:rsidRPr="00326298" w:rsidRDefault="00000000" w:rsidP="00326298">
      <w:pPr>
        <w:spacing w:before="120" w:after="120" w:line="360" w:lineRule="auto"/>
        <w:ind w:left="1133" w:right="565" w:hanging="567"/>
        <w:jc w:val="both"/>
        <w:rPr>
          <w:rFonts w:ascii="Arial" w:hAnsi="Arial" w:cs="Arial"/>
          <w:bCs/>
        </w:rPr>
      </w:pPr>
      <w:sdt>
        <w:sdtPr>
          <w:rPr>
            <w:rFonts w:ascii="Arial" w:hAnsi="Arial" w:cs="Arial"/>
            <w:bCs/>
          </w:rPr>
          <w:id w:val="-484700720"/>
          <w14:checkbox>
            <w14:checked w14:val="0"/>
            <w14:checkedState w14:val="2612" w14:font="MS Gothic"/>
            <w14:uncheckedState w14:val="2610" w14:font="MS Gothic"/>
          </w14:checkbox>
        </w:sdtPr>
        <w:sdtContent>
          <w:r w:rsidR="00326298" w:rsidRPr="00326298">
            <w:rPr>
              <w:rFonts w:ascii="Segoe UI Symbol" w:eastAsia="MS Gothic" w:hAnsi="Segoe UI Symbol" w:cs="Segoe UI Symbol"/>
              <w:bCs/>
            </w:rPr>
            <w:t>☐</w:t>
          </w:r>
        </w:sdtContent>
      </w:sdt>
      <w:r w:rsidR="00326298" w:rsidRPr="00326298">
        <w:rPr>
          <w:rFonts w:ascii="Arial" w:hAnsi="Arial" w:cs="Arial"/>
          <w:bCs/>
        </w:rPr>
        <w:tab/>
      </w:r>
      <w:r w:rsidR="00B17A5F" w:rsidRPr="00B17A5F">
        <w:rPr>
          <w:rFonts w:ascii="Arial" w:hAnsi="Arial" w:cs="Arial"/>
          <w:bCs/>
        </w:rPr>
        <w:t>Diesem Formblatt ist als Anlage ein aktueller Auszug aus dem Berufs- oder Handelsregister bei, soweit eine Eintragung nach Maßgabe der jeweiligen Rechtsvorschriften erforderlich ist. Ausländische Bieter legen eine gleichwertige Bescheinigung der zuständigen Behörde ihres Herkunftslandes vor. Der Auszug darf zum Zeitpunkt der Angebotsabgabe nicht älter als sechs Monate sein.</w:t>
      </w:r>
    </w:p>
    <w:p w14:paraId="7FB6A21B" w14:textId="77777777" w:rsidR="00326298" w:rsidRPr="00326298" w:rsidRDefault="00326298" w:rsidP="00326298">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326298">
        <w:rPr>
          <w:rFonts w:ascii="Arial" w:hAnsi="Arial" w:cs="Arial"/>
          <w:b/>
          <w:bCs/>
        </w:rPr>
        <w:t>Nachweis der wirtschaftlichen und finanziellen Leistungsfähigkeit</w:t>
      </w:r>
    </w:p>
    <w:p w14:paraId="211C2AD1" w14:textId="77777777" w:rsidR="00CB1285" w:rsidRPr="00326298" w:rsidRDefault="00CB1285" w:rsidP="00CB1285">
      <w:pPr>
        <w:pStyle w:val="Listenabsatz"/>
        <w:numPr>
          <w:ilvl w:val="1"/>
          <w:numId w:val="19"/>
        </w:numPr>
        <w:suppressAutoHyphens w:val="0"/>
        <w:spacing w:before="120" w:after="120" w:line="360" w:lineRule="auto"/>
        <w:ind w:left="567" w:right="567" w:hanging="567"/>
        <w:jc w:val="both"/>
        <w:rPr>
          <w:rFonts w:ascii="Arial" w:hAnsi="Arial" w:cs="Arial"/>
          <w:b/>
          <w:bCs/>
        </w:rPr>
      </w:pPr>
      <w:r w:rsidRPr="00326298">
        <w:rPr>
          <w:rFonts w:ascii="Arial" w:hAnsi="Arial" w:cs="Arial"/>
          <w:b/>
          <w:bCs/>
        </w:rPr>
        <w:t>Angaben zu Umsätzen</w:t>
      </w:r>
    </w:p>
    <w:p w14:paraId="0B4B25A9" w14:textId="6FBA9652" w:rsidR="007F4C8D" w:rsidRPr="007F4C8D" w:rsidRDefault="00FF01E0" w:rsidP="007F4C8D">
      <w:pPr>
        <w:spacing w:before="120" w:after="120" w:line="360" w:lineRule="auto"/>
        <w:ind w:left="566"/>
        <w:jc w:val="both"/>
        <w:rPr>
          <w:rFonts w:ascii="Arial" w:eastAsia="Arial" w:hAnsi="Arial" w:cs="Arial"/>
        </w:rPr>
      </w:pPr>
      <w:r w:rsidRPr="00FF01E0">
        <w:rPr>
          <w:rFonts w:ascii="Arial" w:eastAsia="Arial" w:hAnsi="Arial" w:cs="Arial"/>
        </w:rPr>
        <w:t>Den Gesamtjahresumsatz in EUR (netto) unseres Unternehmens sowie den Jahresumsatz aus vergleichbaren Aufträgen in den letzten drei abgeschlossenen Geschäftsjahren geben wir wie folgt an:</w:t>
      </w:r>
    </w:p>
    <w:tbl>
      <w:tblPr>
        <w:tblpPr w:leftFromText="141" w:rightFromText="141" w:vertAnchor="text" w:horzAnchor="page" w:tblpX="1985" w:tblpY="35"/>
        <w:tblW w:w="0" w:type="auto"/>
        <w:tblLook w:val="04A0" w:firstRow="1" w:lastRow="0" w:firstColumn="1" w:lastColumn="0" w:noHBand="0" w:noVBand="1"/>
      </w:tblPr>
      <w:tblGrid>
        <w:gridCol w:w="1684"/>
        <w:gridCol w:w="3414"/>
        <w:gridCol w:w="3964"/>
      </w:tblGrid>
      <w:tr w:rsidR="00CB0387" w:rsidRPr="00326298" w14:paraId="6BF73B8A" w14:textId="156DC544" w:rsidTr="00CB0387">
        <w:trPr>
          <w:trHeight w:val="460"/>
        </w:trPr>
        <w:tc>
          <w:tcPr>
            <w:tcW w:w="168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8EB733" w14:textId="1F5F6A06" w:rsidR="00CB0387" w:rsidRPr="003C1FD2" w:rsidRDefault="00CB0387" w:rsidP="005A2416">
            <w:pPr>
              <w:spacing w:before="120" w:after="120" w:line="360" w:lineRule="auto"/>
              <w:jc w:val="center"/>
              <w:rPr>
                <w:rFonts w:ascii="Arial" w:hAnsi="Arial" w:cs="Arial"/>
                <w:b/>
              </w:rPr>
            </w:pPr>
            <w:r w:rsidRPr="003C1FD2">
              <w:rPr>
                <w:rFonts w:ascii="Arial" w:hAnsi="Arial" w:cs="Arial"/>
                <w:b/>
              </w:rPr>
              <w:t>Geschäftsjahr</w:t>
            </w:r>
          </w:p>
        </w:tc>
        <w:tc>
          <w:tcPr>
            <w:tcW w:w="341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16D507" w14:textId="77777777" w:rsidR="00CB0387" w:rsidRPr="003C1FD2" w:rsidRDefault="00CB0387" w:rsidP="005A2416">
            <w:pPr>
              <w:spacing w:before="120" w:after="120" w:line="360" w:lineRule="auto"/>
              <w:jc w:val="center"/>
              <w:rPr>
                <w:rFonts w:ascii="Arial" w:hAnsi="Arial" w:cs="Arial"/>
                <w:b/>
              </w:rPr>
            </w:pPr>
            <w:r w:rsidRPr="003C1FD2">
              <w:rPr>
                <w:rFonts w:ascii="Arial" w:hAnsi="Arial" w:cs="Arial"/>
                <w:b/>
              </w:rPr>
              <w:t>Gesamtumsatz</w:t>
            </w:r>
          </w:p>
        </w:tc>
        <w:tc>
          <w:tcPr>
            <w:tcW w:w="3964" w:type="dxa"/>
            <w:tcBorders>
              <w:top w:val="single" w:sz="4" w:space="0" w:color="auto"/>
              <w:left w:val="single" w:sz="4" w:space="0" w:color="auto"/>
              <w:bottom w:val="single" w:sz="4" w:space="0" w:color="auto"/>
              <w:right w:val="single" w:sz="4" w:space="0" w:color="auto"/>
            </w:tcBorders>
            <w:shd w:val="clear" w:color="auto" w:fill="BFBFBF"/>
          </w:tcPr>
          <w:p w14:paraId="2F357871" w14:textId="3242F20D" w:rsidR="00CB0387" w:rsidRPr="003C1FD2" w:rsidRDefault="00CB0387" w:rsidP="005A2416">
            <w:pPr>
              <w:spacing w:before="120" w:after="120" w:line="360" w:lineRule="auto"/>
              <w:jc w:val="center"/>
              <w:rPr>
                <w:rFonts w:ascii="Arial" w:hAnsi="Arial" w:cs="Arial"/>
                <w:b/>
              </w:rPr>
            </w:pPr>
            <w:r>
              <w:rPr>
                <w:rFonts w:ascii="Arial" w:hAnsi="Arial" w:cs="Arial"/>
                <w:b/>
              </w:rPr>
              <w:t>Umsätze aus vergleichbaren Aufträgen</w:t>
            </w:r>
          </w:p>
        </w:tc>
      </w:tr>
      <w:tr w:rsidR="00CB0387" w:rsidRPr="00326298" w14:paraId="0672B07B" w14:textId="315A41C2" w:rsidTr="00CB0387">
        <w:trPr>
          <w:trHeight w:val="460"/>
        </w:trPr>
        <w:tc>
          <w:tcPr>
            <w:tcW w:w="1684" w:type="dxa"/>
            <w:tcBorders>
              <w:top w:val="single" w:sz="4" w:space="0" w:color="auto"/>
              <w:left w:val="single" w:sz="4" w:space="0" w:color="auto"/>
              <w:bottom w:val="single" w:sz="4" w:space="0" w:color="auto"/>
              <w:right w:val="single" w:sz="4" w:space="0" w:color="auto"/>
            </w:tcBorders>
            <w:vAlign w:val="center"/>
            <w:hideMark/>
          </w:tcPr>
          <w:p w14:paraId="06B420B6" w14:textId="77777777" w:rsidR="00CB0387" w:rsidRPr="00326298" w:rsidRDefault="00CB0387" w:rsidP="00CB0387">
            <w:pPr>
              <w:spacing w:before="120" w:after="120" w:line="360" w:lineRule="auto"/>
              <w:jc w:val="center"/>
              <w:rPr>
                <w:rFonts w:ascii="Arial" w:hAnsi="Arial" w:cs="Arial"/>
              </w:rPr>
            </w:pPr>
            <w:r w:rsidRPr="00326298">
              <w:rPr>
                <w:rFonts w:ascii="Arial" w:hAnsi="Arial" w:cs="Arial"/>
              </w:rPr>
              <w:fldChar w:fldCharType="begin">
                <w:ffData>
                  <w:name w:val="Text4"/>
                  <w:enabled/>
                  <w:calcOnExit w:val="0"/>
                  <w:textInput/>
                </w:ffData>
              </w:fldChar>
            </w:r>
            <w:bookmarkStart w:id="1" w:name="Text4"/>
            <w:r w:rsidRPr="00326298">
              <w:rPr>
                <w:rFonts w:ascii="Arial" w:hAnsi="Arial" w:cs="Arial"/>
              </w:rPr>
              <w:instrText xml:space="preserve"> FORMTEXT </w:instrText>
            </w:r>
            <w:r w:rsidRPr="00326298">
              <w:rPr>
                <w:rFonts w:ascii="Arial" w:hAnsi="Arial" w:cs="Arial"/>
              </w:rPr>
            </w:r>
            <w:r w:rsidRPr="00326298">
              <w:rPr>
                <w:rFonts w:ascii="Arial" w:hAnsi="Arial" w:cs="Arial"/>
              </w:rPr>
              <w:fldChar w:fldCharType="separate"/>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fldChar w:fldCharType="end"/>
            </w:r>
            <w:bookmarkEnd w:id="1"/>
          </w:p>
        </w:tc>
        <w:tc>
          <w:tcPr>
            <w:tcW w:w="3414" w:type="dxa"/>
            <w:tcBorders>
              <w:top w:val="single" w:sz="4" w:space="0" w:color="auto"/>
              <w:left w:val="single" w:sz="4" w:space="0" w:color="auto"/>
              <w:bottom w:val="single" w:sz="4" w:space="0" w:color="auto"/>
              <w:right w:val="single" w:sz="4" w:space="0" w:color="auto"/>
            </w:tcBorders>
            <w:hideMark/>
          </w:tcPr>
          <w:p w14:paraId="47579818" w14:textId="6C0AE46D" w:rsidR="00CB0387" w:rsidRPr="00326298"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c>
          <w:tcPr>
            <w:tcW w:w="3964" w:type="dxa"/>
            <w:tcBorders>
              <w:top w:val="single" w:sz="4" w:space="0" w:color="auto"/>
              <w:left w:val="single" w:sz="4" w:space="0" w:color="auto"/>
              <w:bottom w:val="single" w:sz="4" w:space="0" w:color="auto"/>
              <w:right w:val="single" w:sz="4" w:space="0" w:color="auto"/>
            </w:tcBorders>
          </w:tcPr>
          <w:p w14:paraId="6E99823B" w14:textId="527ED057" w:rsidR="00CB0387" w:rsidRPr="0023144D"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r>
      <w:tr w:rsidR="00CB0387" w:rsidRPr="00326298" w14:paraId="58140869" w14:textId="12261652" w:rsidTr="00CB0387">
        <w:trPr>
          <w:trHeight w:val="460"/>
        </w:trPr>
        <w:tc>
          <w:tcPr>
            <w:tcW w:w="1684" w:type="dxa"/>
            <w:tcBorders>
              <w:top w:val="single" w:sz="4" w:space="0" w:color="auto"/>
              <w:left w:val="single" w:sz="4" w:space="0" w:color="auto"/>
              <w:bottom w:val="single" w:sz="4" w:space="0" w:color="auto"/>
              <w:right w:val="single" w:sz="4" w:space="0" w:color="auto"/>
            </w:tcBorders>
            <w:vAlign w:val="center"/>
            <w:hideMark/>
          </w:tcPr>
          <w:p w14:paraId="78E91767" w14:textId="77777777" w:rsidR="00CB0387" w:rsidRPr="00326298" w:rsidRDefault="00CB0387" w:rsidP="00CB0387">
            <w:pPr>
              <w:spacing w:before="120" w:after="120" w:line="360" w:lineRule="auto"/>
              <w:jc w:val="center"/>
              <w:rPr>
                <w:rFonts w:ascii="Arial" w:hAnsi="Arial" w:cs="Arial"/>
              </w:rPr>
            </w:pPr>
            <w:r w:rsidRPr="00326298">
              <w:rPr>
                <w:rFonts w:ascii="Arial" w:hAnsi="Arial" w:cs="Arial"/>
              </w:rPr>
              <w:fldChar w:fldCharType="begin">
                <w:ffData>
                  <w:name w:val="Text3"/>
                  <w:enabled/>
                  <w:calcOnExit w:val="0"/>
                  <w:textInput/>
                </w:ffData>
              </w:fldChar>
            </w:r>
            <w:bookmarkStart w:id="2" w:name="Text3"/>
            <w:r w:rsidRPr="00326298">
              <w:rPr>
                <w:rFonts w:ascii="Arial" w:hAnsi="Arial" w:cs="Arial"/>
              </w:rPr>
              <w:instrText xml:space="preserve"> FORMTEXT </w:instrText>
            </w:r>
            <w:r w:rsidRPr="00326298">
              <w:rPr>
                <w:rFonts w:ascii="Arial" w:hAnsi="Arial" w:cs="Arial"/>
              </w:rPr>
            </w:r>
            <w:r w:rsidRPr="00326298">
              <w:rPr>
                <w:rFonts w:ascii="Arial" w:hAnsi="Arial" w:cs="Arial"/>
              </w:rPr>
              <w:fldChar w:fldCharType="separate"/>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fldChar w:fldCharType="end"/>
            </w:r>
            <w:bookmarkEnd w:id="2"/>
          </w:p>
        </w:tc>
        <w:tc>
          <w:tcPr>
            <w:tcW w:w="3414" w:type="dxa"/>
            <w:tcBorders>
              <w:top w:val="single" w:sz="4" w:space="0" w:color="auto"/>
              <w:left w:val="single" w:sz="4" w:space="0" w:color="auto"/>
              <w:bottom w:val="single" w:sz="4" w:space="0" w:color="auto"/>
              <w:right w:val="single" w:sz="4" w:space="0" w:color="auto"/>
            </w:tcBorders>
            <w:hideMark/>
          </w:tcPr>
          <w:p w14:paraId="2133B784" w14:textId="48EDFF41" w:rsidR="00CB0387" w:rsidRPr="00326298"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c>
          <w:tcPr>
            <w:tcW w:w="3964" w:type="dxa"/>
            <w:tcBorders>
              <w:top w:val="single" w:sz="4" w:space="0" w:color="auto"/>
              <w:left w:val="single" w:sz="4" w:space="0" w:color="auto"/>
              <w:bottom w:val="single" w:sz="4" w:space="0" w:color="auto"/>
              <w:right w:val="single" w:sz="4" w:space="0" w:color="auto"/>
            </w:tcBorders>
          </w:tcPr>
          <w:p w14:paraId="5A3313D7" w14:textId="660B8427" w:rsidR="00CB0387" w:rsidRPr="0023144D"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r>
      <w:tr w:rsidR="00CB0387" w:rsidRPr="00326298" w14:paraId="034C2C6B" w14:textId="748D06F4" w:rsidTr="00CB0387">
        <w:trPr>
          <w:trHeight w:val="460"/>
        </w:trPr>
        <w:tc>
          <w:tcPr>
            <w:tcW w:w="1684" w:type="dxa"/>
            <w:tcBorders>
              <w:top w:val="single" w:sz="4" w:space="0" w:color="auto"/>
              <w:left w:val="single" w:sz="4" w:space="0" w:color="auto"/>
              <w:bottom w:val="single" w:sz="4" w:space="0" w:color="auto"/>
              <w:right w:val="single" w:sz="4" w:space="0" w:color="auto"/>
            </w:tcBorders>
            <w:vAlign w:val="center"/>
            <w:hideMark/>
          </w:tcPr>
          <w:p w14:paraId="13938C99" w14:textId="77777777" w:rsidR="00CB0387" w:rsidRPr="00326298" w:rsidRDefault="00CB0387" w:rsidP="00CB0387">
            <w:pPr>
              <w:spacing w:before="120" w:after="120" w:line="360" w:lineRule="auto"/>
              <w:jc w:val="center"/>
              <w:rPr>
                <w:rFonts w:ascii="Arial" w:hAnsi="Arial" w:cs="Arial"/>
              </w:rPr>
            </w:pPr>
            <w:r w:rsidRPr="00326298">
              <w:rPr>
                <w:rFonts w:ascii="Arial" w:hAnsi="Arial" w:cs="Arial"/>
              </w:rPr>
              <w:fldChar w:fldCharType="begin">
                <w:ffData>
                  <w:name w:val="Text2"/>
                  <w:enabled/>
                  <w:calcOnExit w:val="0"/>
                  <w:textInput/>
                </w:ffData>
              </w:fldChar>
            </w:r>
            <w:bookmarkStart w:id="3" w:name="Text2"/>
            <w:r w:rsidRPr="00326298">
              <w:rPr>
                <w:rFonts w:ascii="Arial" w:hAnsi="Arial" w:cs="Arial"/>
              </w:rPr>
              <w:instrText xml:space="preserve"> FORMTEXT </w:instrText>
            </w:r>
            <w:r w:rsidRPr="00326298">
              <w:rPr>
                <w:rFonts w:ascii="Arial" w:hAnsi="Arial" w:cs="Arial"/>
              </w:rPr>
            </w:r>
            <w:r w:rsidRPr="00326298">
              <w:rPr>
                <w:rFonts w:ascii="Arial" w:hAnsi="Arial" w:cs="Arial"/>
              </w:rPr>
              <w:fldChar w:fldCharType="separate"/>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t> </w:t>
            </w:r>
            <w:r w:rsidRPr="00326298">
              <w:rPr>
                <w:rFonts w:ascii="Arial" w:hAnsi="Arial" w:cs="Arial"/>
              </w:rPr>
              <w:fldChar w:fldCharType="end"/>
            </w:r>
            <w:bookmarkEnd w:id="3"/>
          </w:p>
        </w:tc>
        <w:tc>
          <w:tcPr>
            <w:tcW w:w="3414" w:type="dxa"/>
            <w:tcBorders>
              <w:top w:val="single" w:sz="4" w:space="0" w:color="auto"/>
              <w:left w:val="single" w:sz="4" w:space="0" w:color="auto"/>
              <w:bottom w:val="single" w:sz="4" w:space="0" w:color="auto"/>
              <w:right w:val="single" w:sz="4" w:space="0" w:color="auto"/>
            </w:tcBorders>
            <w:hideMark/>
          </w:tcPr>
          <w:p w14:paraId="1E858501" w14:textId="08B1A53A" w:rsidR="00CB0387" w:rsidRPr="00326298"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c>
          <w:tcPr>
            <w:tcW w:w="3964" w:type="dxa"/>
            <w:tcBorders>
              <w:top w:val="single" w:sz="4" w:space="0" w:color="auto"/>
              <w:left w:val="single" w:sz="4" w:space="0" w:color="auto"/>
              <w:bottom w:val="single" w:sz="4" w:space="0" w:color="auto"/>
              <w:right w:val="single" w:sz="4" w:space="0" w:color="auto"/>
            </w:tcBorders>
          </w:tcPr>
          <w:p w14:paraId="6150B566" w14:textId="62D9B13F" w:rsidR="00CB0387" w:rsidRPr="0023144D" w:rsidRDefault="00CB0387" w:rsidP="00CB0387">
            <w:pPr>
              <w:spacing w:before="120" w:after="120" w:line="360" w:lineRule="auto"/>
              <w:jc w:val="right"/>
              <w:rPr>
                <w:rFonts w:ascii="Arial" w:hAnsi="Arial" w:cs="Arial"/>
              </w:rPr>
            </w:pPr>
            <w:r w:rsidRPr="0023144D">
              <w:rPr>
                <w:rFonts w:ascii="Arial" w:hAnsi="Arial" w:cs="Arial"/>
              </w:rPr>
              <w:fldChar w:fldCharType="begin">
                <w:ffData>
                  <w:name w:val=""/>
                  <w:enabled/>
                  <w:calcOnExit w:val="0"/>
                  <w:textInput/>
                </w:ffData>
              </w:fldChar>
            </w:r>
            <w:r w:rsidRPr="0023144D">
              <w:rPr>
                <w:rFonts w:ascii="Arial" w:hAnsi="Arial" w:cs="Arial"/>
              </w:rPr>
              <w:instrText xml:space="preserve"> FORMTEXT </w:instrText>
            </w:r>
            <w:r w:rsidRPr="0023144D">
              <w:rPr>
                <w:rFonts w:ascii="Arial" w:hAnsi="Arial" w:cs="Arial"/>
              </w:rPr>
            </w:r>
            <w:r w:rsidRPr="0023144D">
              <w:rPr>
                <w:rFonts w:ascii="Arial" w:hAnsi="Arial" w:cs="Arial"/>
              </w:rPr>
              <w:fldChar w:fldCharType="separate"/>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t> </w:t>
            </w:r>
            <w:r w:rsidRPr="0023144D">
              <w:rPr>
                <w:rFonts w:ascii="Arial" w:hAnsi="Arial" w:cs="Arial"/>
              </w:rPr>
              <w:fldChar w:fldCharType="end"/>
            </w:r>
            <w:r w:rsidRPr="0023144D">
              <w:rPr>
                <w:rFonts w:ascii="Arial" w:hAnsi="Arial" w:cs="Arial"/>
              </w:rPr>
              <w:t xml:space="preserve"> EUR netto</w:t>
            </w:r>
          </w:p>
        </w:tc>
      </w:tr>
    </w:tbl>
    <w:p w14:paraId="1C50A910" w14:textId="1910A79F" w:rsidR="00CB1285" w:rsidRDefault="00B24927" w:rsidP="00CB1285">
      <w:pPr>
        <w:spacing w:before="120" w:after="120" w:line="360" w:lineRule="auto"/>
        <w:ind w:left="566"/>
        <w:jc w:val="both"/>
        <w:rPr>
          <w:rFonts w:ascii="Arial" w:eastAsia="Arial" w:hAnsi="Arial" w:cs="Arial"/>
          <w:i/>
        </w:rPr>
      </w:pPr>
      <w:r w:rsidRPr="008240E1">
        <w:rPr>
          <w:rFonts w:ascii="Arial" w:eastAsia="Arial" w:hAnsi="Arial" w:cs="Arial"/>
          <w:b/>
          <w:i/>
        </w:rPr>
        <w:t>Hinweis:</w:t>
      </w:r>
      <w:r w:rsidRPr="008240E1">
        <w:rPr>
          <w:rFonts w:ascii="Arial" w:eastAsia="Arial" w:hAnsi="Arial" w:cs="Arial"/>
          <w:i/>
        </w:rPr>
        <w:t xml:space="preserve"> </w:t>
      </w:r>
      <w:r w:rsidR="00CB1285" w:rsidRPr="008240E1">
        <w:rPr>
          <w:rFonts w:ascii="Arial" w:eastAsia="Arial" w:hAnsi="Arial" w:cs="Arial"/>
          <w:i/>
        </w:rPr>
        <w:t>Ein Geschäftsjahr gilt als abgeschlossen, wenn für den betreffenden Zeitraum ein testierter Jahresabschluss vorliegt oder – sofern keine Testierung erforderlich ist – die Buchführung für das Jahr vollständig abgeschlossen und die entsprechenden Unterlagen final erstellt wurden.</w:t>
      </w:r>
    </w:p>
    <w:p w14:paraId="615CBF85" w14:textId="77777777" w:rsidR="007D3201" w:rsidRPr="007D3201" w:rsidRDefault="007D3201" w:rsidP="007D3201">
      <w:pPr>
        <w:spacing w:before="120" w:after="120" w:line="360" w:lineRule="auto"/>
        <w:ind w:left="566"/>
        <w:jc w:val="both"/>
        <w:rPr>
          <w:rFonts w:ascii="Arial" w:eastAsia="Arial" w:hAnsi="Arial" w:cs="Arial"/>
        </w:rPr>
      </w:pPr>
      <w:r w:rsidRPr="007D3201">
        <w:rPr>
          <w:rFonts w:ascii="Arial" w:eastAsia="Arial" w:hAnsi="Arial" w:cs="Arial"/>
        </w:rPr>
        <w:t>Als vergleichbar gelten Aufträge, die Objektplanungsleistungen für Ingenieurbauwerke im Sinne der §§ 41 ff. HOAI zum Gegenstand haben, insbesondere die Planung von Ver- oder Entsorgungsleitungen, Rohrleitungen oder vergleichbarer linearer Infrastruktur im öffentlichen oder industriellen Bereich (z.B. Fernwärme-, Trinkwasser-, Gas- oder Abwasserleitungen).</w:t>
      </w:r>
    </w:p>
    <w:p w14:paraId="763EBA45" w14:textId="3E2C30B3" w:rsidR="005A2416" w:rsidRPr="005A2416" w:rsidRDefault="007D3201" w:rsidP="007D3201">
      <w:pPr>
        <w:spacing w:before="120" w:after="120" w:line="360" w:lineRule="auto"/>
        <w:ind w:left="566"/>
        <w:jc w:val="both"/>
        <w:rPr>
          <w:rFonts w:ascii="Arial" w:eastAsia="Arial" w:hAnsi="Arial" w:cs="Arial"/>
        </w:rPr>
      </w:pPr>
      <w:r w:rsidRPr="007D3201">
        <w:rPr>
          <w:rFonts w:ascii="Arial" w:eastAsia="Arial" w:hAnsi="Arial" w:cs="Arial"/>
        </w:rPr>
        <w:lastRenderedPageBreak/>
        <w:t>Die Auftraggeberin behält sich vor, geeignete Belege (z.B. Jahresabschlüsse oder Umsatzbescheinigungen eines Wirtschaftsprüfers oder Steuerberaters) anzufordern.</w:t>
      </w:r>
    </w:p>
    <w:p w14:paraId="1C75F3BA" w14:textId="77777777" w:rsidR="00326298" w:rsidRDefault="00326298" w:rsidP="00042019">
      <w:pPr>
        <w:pStyle w:val="Listenabsatz"/>
        <w:numPr>
          <w:ilvl w:val="1"/>
          <w:numId w:val="19"/>
        </w:numPr>
        <w:suppressAutoHyphens w:val="0"/>
        <w:spacing w:before="120" w:after="120" w:line="360" w:lineRule="auto"/>
        <w:ind w:left="567" w:right="567" w:hanging="567"/>
        <w:jc w:val="both"/>
        <w:rPr>
          <w:rFonts w:ascii="Arial" w:hAnsi="Arial" w:cs="Arial"/>
          <w:b/>
          <w:bCs/>
        </w:rPr>
      </w:pPr>
      <w:r w:rsidRPr="00326298">
        <w:rPr>
          <w:rFonts w:ascii="Arial" w:hAnsi="Arial" w:cs="Arial"/>
          <w:b/>
          <w:bCs/>
        </w:rPr>
        <w:t>Berufs-/Betriebshaftpflichtversicherung (Mindestanforderung)</w:t>
      </w:r>
    </w:p>
    <w:bookmarkStart w:id="4" w:name="_Hlk172564694"/>
    <w:p w14:paraId="62FBBE4E" w14:textId="3C4F954D" w:rsidR="007F4C8D" w:rsidRPr="009B58B6" w:rsidRDefault="00000000" w:rsidP="009B58B6">
      <w:pPr>
        <w:spacing w:before="120" w:after="120" w:line="360" w:lineRule="auto"/>
        <w:ind w:left="1133" w:right="565" w:hanging="567"/>
        <w:jc w:val="both"/>
        <w:rPr>
          <w:rFonts w:ascii="Arial" w:hAnsi="Arial" w:cs="Arial"/>
          <w:bCs/>
        </w:rPr>
      </w:pPr>
      <w:sdt>
        <w:sdtPr>
          <w:rPr>
            <w:rFonts w:ascii="Arial" w:hAnsi="Arial" w:cs="Arial"/>
            <w:bCs/>
          </w:rPr>
          <w:id w:val="1517963393"/>
          <w14:checkbox>
            <w14:checked w14:val="0"/>
            <w14:checkedState w14:val="2612" w14:font="MS Gothic"/>
            <w14:uncheckedState w14:val="2610" w14:font="MS Gothic"/>
          </w14:checkbox>
        </w:sdtPr>
        <w:sdtContent>
          <w:r w:rsidR="00FD2E4C">
            <w:rPr>
              <w:rFonts w:ascii="MS Gothic" w:eastAsia="MS Gothic" w:hAnsi="MS Gothic" w:cs="Arial" w:hint="eastAsia"/>
              <w:bCs/>
            </w:rPr>
            <w:t>☐</w:t>
          </w:r>
        </w:sdtContent>
      </w:sdt>
      <w:r w:rsidR="00326298" w:rsidRPr="00326298">
        <w:rPr>
          <w:rFonts w:ascii="Arial" w:hAnsi="Arial" w:cs="Arial"/>
          <w:bCs/>
        </w:rPr>
        <w:tab/>
      </w:r>
      <w:r w:rsidR="007F4C8D" w:rsidRPr="007F4C8D">
        <w:rPr>
          <w:rFonts w:ascii="Arial" w:hAnsi="Arial" w:cs="Arial"/>
          <w:bCs/>
        </w:rPr>
        <w:t>Diesem Formblatt ist als Anlage eine gültige Versicherungsbestätigung (Kopie) unserer Betriebshaftpflichtversicherung mit Angabe der versicherten Risiken und den nachfolgenden Mindestdeckungssummen beigefügt:</w:t>
      </w:r>
    </w:p>
    <w:tbl>
      <w:tblPr>
        <w:tblW w:w="4375" w:type="pct"/>
        <w:tblCellSpacing w:w="15" w:type="dxa"/>
        <w:tblInd w:w="1134" w:type="dxa"/>
        <w:tblCellMar>
          <w:top w:w="15" w:type="dxa"/>
          <w:left w:w="15" w:type="dxa"/>
          <w:bottom w:w="15" w:type="dxa"/>
          <w:right w:w="15" w:type="dxa"/>
        </w:tblCellMar>
        <w:tblLook w:val="04A0" w:firstRow="1" w:lastRow="0" w:firstColumn="1" w:lastColumn="0" w:noHBand="0" w:noVBand="1"/>
      </w:tblPr>
      <w:tblGrid>
        <w:gridCol w:w="3118"/>
        <w:gridCol w:w="4820"/>
      </w:tblGrid>
      <w:tr w:rsidR="007004D4" w:rsidRPr="009B58B6" w14:paraId="0E8B4091" w14:textId="77777777" w:rsidTr="00830E95">
        <w:trPr>
          <w:trHeight w:val="600"/>
          <w:tblHeader/>
          <w:tblCellSpacing w:w="15" w:type="dxa"/>
        </w:trPr>
        <w:tc>
          <w:tcPr>
            <w:tcW w:w="1936" w:type="pct"/>
            <w:vAlign w:val="center"/>
            <w:hideMark/>
          </w:tcPr>
          <w:p w14:paraId="5BD18DA5" w14:textId="77777777" w:rsidR="007004D4" w:rsidRPr="009B58B6" w:rsidRDefault="007004D4" w:rsidP="00502A7C">
            <w:pPr>
              <w:spacing w:after="160" w:line="259" w:lineRule="auto"/>
              <w:rPr>
                <w:rFonts w:ascii="Arial" w:hAnsi="Arial" w:cs="Arial"/>
                <w:b/>
                <w:bCs/>
              </w:rPr>
            </w:pPr>
            <w:r w:rsidRPr="009B58B6">
              <w:rPr>
                <w:rFonts w:ascii="Arial" w:hAnsi="Arial" w:cs="Arial"/>
                <w:b/>
                <w:bCs/>
              </w:rPr>
              <w:t>Schadensart</w:t>
            </w:r>
          </w:p>
        </w:tc>
        <w:tc>
          <w:tcPr>
            <w:tcW w:w="3007" w:type="pct"/>
            <w:vAlign w:val="center"/>
            <w:hideMark/>
          </w:tcPr>
          <w:p w14:paraId="1133E2AA" w14:textId="77777777" w:rsidR="007004D4" w:rsidRPr="009B58B6" w:rsidRDefault="007004D4" w:rsidP="00502A7C">
            <w:pPr>
              <w:spacing w:after="160" w:line="259" w:lineRule="auto"/>
              <w:rPr>
                <w:rFonts w:ascii="Arial" w:hAnsi="Arial" w:cs="Arial"/>
                <w:b/>
                <w:bCs/>
              </w:rPr>
            </w:pPr>
            <w:r w:rsidRPr="009B58B6">
              <w:rPr>
                <w:rFonts w:ascii="Arial" w:hAnsi="Arial" w:cs="Arial"/>
                <w:b/>
                <w:bCs/>
              </w:rPr>
              <w:t>Mindestdeckungssumme je Schadensfall</w:t>
            </w:r>
          </w:p>
        </w:tc>
      </w:tr>
      <w:tr w:rsidR="007004D4" w:rsidRPr="009B58B6" w14:paraId="4F789DBA" w14:textId="77777777" w:rsidTr="00830E95">
        <w:trPr>
          <w:tblCellSpacing w:w="15" w:type="dxa"/>
        </w:trPr>
        <w:tc>
          <w:tcPr>
            <w:tcW w:w="1936" w:type="pct"/>
            <w:vAlign w:val="center"/>
            <w:hideMark/>
          </w:tcPr>
          <w:p w14:paraId="0F38C5FB" w14:textId="77777777" w:rsidR="007004D4" w:rsidRPr="009B58B6" w:rsidRDefault="007004D4" w:rsidP="00502A7C">
            <w:pPr>
              <w:spacing w:after="160" w:line="259" w:lineRule="auto"/>
              <w:rPr>
                <w:rFonts w:ascii="Arial" w:hAnsi="Arial" w:cs="Arial"/>
              </w:rPr>
            </w:pPr>
            <w:r w:rsidRPr="009B58B6">
              <w:rPr>
                <w:rFonts w:ascii="Arial" w:hAnsi="Arial" w:cs="Arial"/>
              </w:rPr>
              <w:t>Personenschäden</w:t>
            </w:r>
          </w:p>
        </w:tc>
        <w:tc>
          <w:tcPr>
            <w:tcW w:w="3007" w:type="pct"/>
            <w:vAlign w:val="center"/>
            <w:hideMark/>
          </w:tcPr>
          <w:p w14:paraId="100FF6B8" w14:textId="77777777" w:rsidR="007004D4" w:rsidRPr="009B58B6" w:rsidRDefault="007004D4" w:rsidP="00502A7C">
            <w:pPr>
              <w:spacing w:after="160" w:line="259" w:lineRule="auto"/>
              <w:rPr>
                <w:rFonts w:ascii="Arial" w:hAnsi="Arial" w:cs="Arial"/>
              </w:rPr>
            </w:pPr>
            <w:r w:rsidRPr="009B58B6">
              <w:rPr>
                <w:rFonts w:ascii="Arial" w:hAnsi="Arial" w:cs="Arial"/>
              </w:rPr>
              <w:t>3.000.000 Euro</w:t>
            </w:r>
          </w:p>
        </w:tc>
      </w:tr>
      <w:tr w:rsidR="007004D4" w:rsidRPr="009B58B6" w14:paraId="4942EF5C" w14:textId="77777777" w:rsidTr="00830E95">
        <w:trPr>
          <w:tblCellSpacing w:w="15" w:type="dxa"/>
        </w:trPr>
        <w:tc>
          <w:tcPr>
            <w:tcW w:w="1936" w:type="pct"/>
            <w:vAlign w:val="center"/>
            <w:hideMark/>
          </w:tcPr>
          <w:p w14:paraId="6147BAD7" w14:textId="77777777" w:rsidR="007004D4" w:rsidRPr="009B58B6" w:rsidRDefault="007004D4" w:rsidP="00502A7C">
            <w:pPr>
              <w:spacing w:after="160" w:line="259" w:lineRule="auto"/>
              <w:rPr>
                <w:rFonts w:ascii="Arial" w:hAnsi="Arial" w:cs="Arial"/>
              </w:rPr>
            </w:pPr>
            <w:r w:rsidRPr="009B58B6">
              <w:rPr>
                <w:rFonts w:ascii="Arial" w:hAnsi="Arial" w:cs="Arial"/>
              </w:rPr>
              <w:t>Sachschäden</w:t>
            </w:r>
          </w:p>
        </w:tc>
        <w:tc>
          <w:tcPr>
            <w:tcW w:w="3007" w:type="pct"/>
            <w:vAlign w:val="center"/>
            <w:hideMark/>
          </w:tcPr>
          <w:p w14:paraId="17D7B4E2" w14:textId="77777777" w:rsidR="007004D4" w:rsidRPr="009B58B6" w:rsidRDefault="007004D4" w:rsidP="00502A7C">
            <w:pPr>
              <w:spacing w:after="160" w:line="259" w:lineRule="auto"/>
              <w:rPr>
                <w:rFonts w:ascii="Arial" w:hAnsi="Arial" w:cs="Arial"/>
              </w:rPr>
            </w:pPr>
            <w:r w:rsidRPr="009B58B6">
              <w:rPr>
                <w:rFonts w:ascii="Arial" w:hAnsi="Arial" w:cs="Arial"/>
              </w:rPr>
              <w:t>3.000.000 Euro</w:t>
            </w:r>
          </w:p>
        </w:tc>
      </w:tr>
      <w:tr w:rsidR="007004D4" w:rsidRPr="009B58B6" w14:paraId="5B95A6A9" w14:textId="77777777" w:rsidTr="00830E95">
        <w:trPr>
          <w:tblCellSpacing w:w="15" w:type="dxa"/>
        </w:trPr>
        <w:tc>
          <w:tcPr>
            <w:tcW w:w="1936" w:type="pct"/>
            <w:vAlign w:val="center"/>
            <w:hideMark/>
          </w:tcPr>
          <w:p w14:paraId="27E56B2C" w14:textId="77777777" w:rsidR="007004D4" w:rsidRPr="009B58B6" w:rsidRDefault="007004D4" w:rsidP="00502A7C">
            <w:pPr>
              <w:spacing w:after="160" w:line="259" w:lineRule="auto"/>
              <w:rPr>
                <w:rFonts w:ascii="Arial" w:hAnsi="Arial" w:cs="Arial"/>
              </w:rPr>
            </w:pPr>
            <w:r w:rsidRPr="009B58B6">
              <w:rPr>
                <w:rFonts w:ascii="Arial" w:hAnsi="Arial" w:cs="Arial"/>
              </w:rPr>
              <w:t>Vermögensschäden</w:t>
            </w:r>
          </w:p>
        </w:tc>
        <w:tc>
          <w:tcPr>
            <w:tcW w:w="3007" w:type="pct"/>
            <w:vAlign w:val="center"/>
            <w:hideMark/>
          </w:tcPr>
          <w:p w14:paraId="274D4D27" w14:textId="2DAB0228" w:rsidR="007004D4" w:rsidRPr="009B58B6" w:rsidRDefault="00830E95" w:rsidP="00502A7C">
            <w:pPr>
              <w:spacing w:after="160" w:line="259" w:lineRule="auto"/>
              <w:rPr>
                <w:rFonts w:ascii="Arial" w:hAnsi="Arial" w:cs="Arial"/>
              </w:rPr>
            </w:pPr>
            <w:r>
              <w:rPr>
                <w:rFonts w:ascii="Arial" w:hAnsi="Arial" w:cs="Arial"/>
              </w:rPr>
              <w:t>1</w:t>
            </w:r>
            <w:r w:rsidR="007004D4" w:rsidRPr="009B58B6">
              <w:rPr>
                <w:rFonts w:ascii="Arial" w:hAnsi="Arial" w:cs="Arial"/>
              </w:rPr>
              <w:t>.000.000 Euro</w:t>
            </w:r>
          </w:p>
        </w:tc>
      </w:tr>
    </w:tbl>
    <w:p w14:paraId="7413DB3E" w14:textId="2D59DFA4" w:rsidR="00326298" w:rsidRPr="00326298" w:rsidRDefault="007F4C8D" w:rsidP="007F4C8D">
      <w:pPr>
        <w:spacing w:before="120" w:after="120" w:line="360" w:lineRule="auto"/>
        <w:ind w:left="1134" w:right="565" w:hanging="1"/>
        <w:jc w:val="both"/>
        <w:rPr>
          <w:rFonts w:ascii="Arial" w:hAnsi="Arial" w:cs="Arial"/>
          <w:bCs/>
        </w:rPr>
      </w:pPr>
      <w:r w:rsidRPr="007F4C8D">
        <w:rPr>
          <w:rFonts w:ascii="Arial" w:hAnsi="Arial" w:cs="Arial"/>
          <w:bCs/>
        </w:rPr>
        <w:t>Sämtliche Deckungssummen unterliegen einer mindestens zweifachen Jahresmaximierung.</w:t>
      </w:r>
    </w:p>
    <w:bookmarkStart w:id="5" w:name="_Hlk172699782"/>
    <w:bookmarkStart w:id="6" w:name="_Hlk172700114"/>
    <w:bookmarkEnd w:id="4"/>
    <w:p w14:paraId="38CECDF6" w14:textId="1D3031F7" w:rsidR="00326298" w:rsidRPr="00326298" w:rsidRDefault="00000000" w:rsidP="00610EFD">
      <w:pPr>
        <w:spacing w:before="120" w:after="120" w:line="360" w:lineRule="auto"/>
        <w:ind w:left="1133" w:right="565" w:hanging="567"/>
        <w:jc w:val="both"/>
        <w:rPr>
          <w:rFonts w:ascii="Arial" w:hAnsi="Arial" w:cs="Arial"/>
          <w:bCs/>
        </w:rPr>
      </w:pPr>
      <w:sdt>
        <w:sdtPr>
          <w:rPr>
            <w:rFonts w:ascii="Arial" w:hAnsi="Arial" w:cs="Arial"/>
            <w:bCs/>
          </w:rPr>
          <w:id w:val="1262496916"/>
          <w14:checkbox>
            <w14:checked w14:val="0"/>
            <w14:checkedState w14:val="2612" w14:font="MS Gothic"/>
            <w14:uncheckedState w14:val="2610" w14:font="MS Gothic"/>
          </w14:checkbox>
        </w:sdtPr>
        <w:sdtContent>
          <w:r w:rsidR="00326298" w:rsidRPr="00326298">
            <w:rPr>
              <w:rFonts w:ascii="Segoe UI Symbol" w:hAnsi="Segoe UI Symbol" w:cs="Segoe UI Symbol"/>
              <w:bCs/>
            </w:rPr>
            <w:t>☐</w:t>
          </w:r>
        </w:sdtContent>
      </w:sdt>
      <w:r w:rsidR="00326298" w:rsidRPr="00326298">
        <w:rPr>
          <w:rFonts w:ascii="Arial" w:hAnsi="Arial" w:cs="Arial"/>
          <w:bCs/>
        </w:rPr>
        <w:tab/>
      </w:r>
      <w:bookmarkEnd w:id="5"/>
      <w:r w:rsidR="007B76C4" w:rsidRPr="007B76C4">
        <w:rPr>
          <w:rFonts w:ascii="Arial" w:hAnsi="Arial" w:cs="Arial"/>
          <w:bCs/>
        </w:rPr>
        <w:t>Eine entsprechende Versicherung besteht zum Zeitpunkt der Angebotsabgabe noch nicht. Wir erklären, dass wir auf gesondertes Verlangen der Auftraggeberin und noch vor Zuschlagserteilung einen verbindlichen Nachweis über den Abschluss einer vertragsgemäßen Versicherung vorlegen werden. Die Vorlage des Versicherungsnachweises ist Voraussetzung für die Zuschlagserteilung. Ein Zuschlag wird nicht erteilt, solange der geforderte Nachweis nicht vorliegt</w:t>
      </w:r>
      <w:r w:rsidR="008B2D31" w:rsidRPr="00A465C4">
        <w:rPr>
          <w:rFonts w:ascii="Arial" w:eastAsia="Arial" w:hAnsi="Arial" w:cs="Arial"/>
        </w:rPr>
        <w:t>.</w:t>
      </w:r>
    </w:p>
    <w:bookmarkEnd w:id="6"/>
    <w:p w14:paraId="51F0A8EB" w14:textId="77777777" w:rsidR="00326298" w:rsidRPr="00326298" w:rsidRDefault="00326298" w:rsidP="00326298">
      <w:pPr>
        <w:pStyle w:val="Listenabsatz"/>
        <w:keepNext/>
        <w:numPr>
          <w:ilvl w:val="0"/>
          <w:numId w:val="19"/>
        </w:numPr>
        <w:suppressAutoHyphens w:val="0"/>
        <w:spacing w:before="120" w:after="120" w:line="360" w:lineRule="auto"/>
        <w:ind w:left="567" w:right="567" w:hanging="567"/>
        <w:contextualSpacing w:val="0"/>
        <w:jc w:val="both"/>
        <w:rPr>
          <w:rFonts w:ascii="Arial" w:hAnsi="Arial" w:cs="Arial"/>
          <w:b/>
          <w:bCs/>
        </w:rPr>
      </w:pPr>
      <w:r w:rsidRPr="00326298">
        <w:rPr>
          <w:rFonts w:ascii="Arial" w:hAnsi="Arial" w:cs="Arial"/>
          <w:b/>
          <w:bCs/>
        </w:rPr>
        <w:t>Nachweis der technischen und beruflichen Leistungsfähigkeit</w:t>
      </w:r>
    </w:p>
    <w:p w14:paraId="08A4453D" w14:textId="4A355186" w:rsidR="00D76AB1" w:rsidRPr="00326298" w:rsidRDefault="00D76AB1" w:rsidP="00D76AB1">
      <w:pPr>
        <w:pStyle w:val="Listenabsatz"/>
        <w:numPr>
          <w:ilvl w:val="1"/>
          <w:numId w:val="19"/>
        </w:numPr>
        <w:suppressAutoHyphens w:val="0"/>
        <w:spacing w:before="120" w:after="120" w:line="360" w:lineRule="auto"/>
        <w:ind w:left="567" w:right="567" w:hanging="567"/>
        <w:jc w:val="both"/>
        <w:rPr>
          <w:rFonts w:ascii="Arial" w:hAnsi="Arial" w:cs="Arial"/>
          <w:b/>
          <w:bCs/>
        </w:rPr>
      </w:pPr>
      <w:r w:rsidRPr="00326298">
        <w:rPr>
          <w:rFonts w:ascii="Arial" w:hAnsi="Arial" w:cs="Arial"/>
          <w:b/>
          <w:bCs/>
        </w:rPr>
        <w:t>Vergleichbare Referenzen</w:t>
      </w:r>
    </w:p>
    <w:p w14:paraId="476E20C1" w14:textId="38A07F72" w:rsidR="00506D20" w:rsidRDefault="00FA3A92" w:rsidP="00506D20">
      <w:pPr>
        <w:spacing w:before="120" w:after="120" w:line="360" w:lineRule="auto"/>
        <w:ind w:left="566"/>
        <w:jc w:val="both"/>
        <w:rPr>
          <w:rFonts w:ascii="Arial" w:hAnsi="Arial" w:cs="Arial"/>
        </w:rPr>
      </w:pPr>
      <w:r w:rsidRPr="00FA3A92">
        <w:rPr>
          <w:rFonts w:ascii="Arial" w:eastAsia="Arial" w:hAnsi="Arial" w:cs="Arial"/>
        </w:rPr>
        <w:t xml:space="preserve">Wir weisen unsere technische und berufliche Leistungsfähigkeit durch Angabe von </w:t>
      </w:r>
      <w:r w:rsidRPr="00FA3A92">
        <w:rPr>
          <w:rFonts w:ascii="Arial" w:eastAsia="Arial" w:hAnsi="Arial" w:cs="Arial"/>
          <w:b/>
          <w:u w:val="single"/>
        </w:rPr>
        <w:t>mindestens drei</w:t>
      </w:r>
      <w:r w:rsidRPr="00FA3A92">
        <w:rPr>
          <w:rFonts w:ascii="Arial" w:eastAsia="Arial" w:hAnsi="Arial" w:cs="Arial"/>
        </w:rPr>
        <w:t xml:space="preserve"> vergleichbaren Referenzen nach, die innerhalb der </w:t>
      </w:r>
      <w:r w:rsidRPr="00FA3A92">
        <w:rPr>
          <w:rFonts w:ascii="Arial" w:eastAsia="Arial" w:hAnsi="Arial" w:cs="Arial"/>
          <w:b/>
          <w:u w:val="single"/>
        </w:rPr>
        <w:t>letzten acht abgeschlossenen Geschäftsjahre</w:t>
      </w:r>
      <w:r w:rsidRPr="00FA3A92">
        <w:rPr>
          <w:rFonts w:ascii="Arial" w:eastAsia="Arial" w:hAnsi="Arial" w:cs="Arial"/>
        </w:rPr>
        <w:t xml:space="preserve"> erbracht wurden.</w:t>
      </w:r>
      <w:r w:rsidR="00830E95" w:rsidRPr="00830E95">
        <w:t xml:space="preserve"> </w:t>
      </w:r>
      <w:r w:rsidR="00830E95" w:rsidRPr="00830E95">
        <w:rPr>
          <w:rFonts w:ascii="Arial" w:eastAsia="Arial" w:hAnsi="Arial" w:cs="Arial"/>
        </w:rPr>
        <w:t>Mindestens eine Referenz muss davon die Planung von Fernwärmeleitungen als Planungsgegenstand haben.</w:t>
      </w:r>
    </w:p>
    <w:p w14:paraId="59965E87" w14:textId="4EC5BAEE" w:rsidR="00A5428D" w:rsidRPr="008723F2" w:rsidRDefault="00954CE4" w:rsidP="00506D20">
      <w:pPr>
        <w:spacing w:before="120" w:after="120" w:line="360" w:lineRule="auto"/>
        <w:ind w:left="566"/>
        <w:jc w:val="both"/>
        <w:rPr>
          <w:rFonts w:ascii="Arial" w:hAnsi="Arial" w:cs="Arial"/>
        </w:rPr>
      </w:pPr>
      <w:r w:rsidRPr="00954CE4">
        <w:rPr>
          <w:rFonts w:ascii="Arial" w:hAnsi="Arial" w:cs="Arial"/>
        </w:rPr>
        <w:t>Die Darstellung der Referenzen muss folgende Mindestangaben enthalten:</w:t>
      </w:r>
    </w:p>
    <w:p w14:paraId="3B971E0B" w14:textId="77777777" w:rsidR="00A5428D" w:rsidRPr="00A5428D" w:rsidRDefault="00A5428D" w:rsidP="00A5428D">
      <w:pPr>
        <w:pStyle w:val="Listenabsatz"/>
        <w:numPr>
          <w:ilvl w:val="0"/>
          <w:numId w:val="22"/>
        </w:numPr>
        <w:spacing w:before="120" w:after="120" w:line="360" w:lineRule="auto"/>
        <w:ind w:left="924" w:hanging="357"/>
        <w:contextualSpacing w:val="0"/>
        <w:jc w:val="both"/>
        <w:rPr>
          <w:rFonts w:ascii="Arial" w:hAnsi="Arial" w:cs="Arial"/>
        </w:rPr>
      </w:pPr>
      <w:r w:rsidRPr="00A5428D">
        <w:rPr>
          <w:rFonts w:ascii="Arial" w:hAnsi="Arial" w:cs="Arial"/>
        </w:rPr>
        <w:t>Bezeichnung und kurze Beschreibung des Projekts (Art und Umfang der Leistung, erbrachte Leistungsphasen)</w:t>
      </w:r>
    </w:p>
    <w:p w14:paraId="2F686B4E" w14:textId="77777777" w:rsidR="00A5428D" w:rsidRPr="00A5428D" w:rsidRDefault="00A5428D" w:rsidP="00A5428D">
      <w:pPr>
        <w:pStyle w:val="Listenabsatz"/>
        <w:numPr>
          <w:ilvl w:val="0"/>
          <w:numId w:val="22"/>
        </w:numPr>
        <w:spacing w:before="120" w:after="120" w:line="360" w:lineRule="auto"/>
        <w:ind w:left="924" w:hanging="357"/>
        <w:contextualSpacing w:val="0"/>
        <w:jc w:val="both"/>
        <w:rPr>
          <w:rFonts w:ascii="Arial" w:hAnsi="Arial" w:cs="Arial"/>
        </w:rPr>
      </w:pPr>
      <w:r w:rsidRPr="00A5428D">
        <w:rPr>
          <w:rFonts w:ascii="Arial" w:hAnsi="Arial" w:cs="Arial"/>
        </w:rPr>
        <w:lastRenderedPageBreak/>
        <w:t>Auftraggeber (Name, Anschrift und Kontaktdaten zur Nachprüfbarkeit)</w:t>
      </w:r>
    </w:p>
    <w:p w14:paraId="53E96AF9" w14:textId="77777777" w:rsidR="00A5428D" w:rsidRPr="00A5428D" w:rsidRDefault="00A5428D" w:rsidP="00A5428D">
      <w:pPr>
        <w:pStyle w:val="Listenabsatz"/>
        <w:numPr>
          <w:ilvl w:val="0"/>
          <w:numId w:val="22"/>
        </w:numPr>
        <w:spacing w:before="120" w:after="120" w:line="360" w:lineRule="auto"/>
        <w:ind w:left="924" w:hanging="357"/>
        <w:contextualSpacing w:val="0"/>
        <w:jc w:val="both"/>
        <w:rPr>
          <w:rFonts w:ascii="Arial" w:hAnsi="Arial" w:cs="Arial"/>
        </w:rPr>
      </w:pPr>
      <w:r w:rsidRPr="00A5428D">
        <w:rPr>
          <w:rFonts w:ascii="Arial" w:hAnsi="Arial" w:cs="Arial"/>
        </w:rPr>
        <w:t>Auftragswert (netto)</w:t>
      </w:r>
    </w:p>
    <w:p w14:paraId="3CB9B1EB" w14:textId="77777777" w:rsidR="00A5428D" w:rsidRPr="00A5428D" w:rsidRDefault="00A5428D" w:rsidP="00A5428D">
      <w:pPr>
        <w:pStyle w:val="Listenabsatz"/>
        <w:numPr>
          <w:ilvl w:val="0"/>
          <w:numId w:val="22"/>
        </w:numPr>
        <w:spacing w:before="120" w:after="120" w:line="360" w:lineRule="auto"/>
        <w:ind w:left="924" w:hanging="357"/>
        <w:contextualSpacing w:val="0"/>
        <w:jc w:val="both"/>
        <w:rPr>
          <w:rFonts w:ascii="Arial" w:hAnsi="Arial" w:cs="Arial"/>
        </w:rPr>
      </w:pPr>
      <w:r w:rsidRPr="00A5428D">
        <w:rPr>
          <w:rFonts w:ascii="Arial" w:hAnsi="Arial" w:cs="Arial"/>
        </w:rPr>
        <w:t>Leistungszeitraum (Beginn und Abschluss)</w:t>
      </w:r>
    </w:p>
    <w:p w14:paraId="3AEB4795" w14:textId="77777777" w:rsidR="00A5428D" w:rsidRPr="00A5428D" w:rsidRDefault="00A5428D" w:rsidP="00A5428D">
      <w:pPr>
        <w:pStyle w:val="Listenabsatz"/>
        <w:numPr>
          <w:ilvl w:val="0"/>
          <w:numId w:val="22"/>
        </w:numPr>
        <w:spacing w:before="120" w:after="120" w:line="360" w:lineRule="auto"/>
        <w:ind w:left="924" w:hanging="357"/>
        <w:contextualSpacing w:val="0"/>
        <w:jc w:val="both"/>
        <w:rPr>
          <w:rFonts w:ascii="Arial" w:hAnsi="Arial" w:cs="Arial"/>
        </w:rPr>
      </w:pPr>
      <w:r w:rsidRPr="00A5428D">
        <w:rPr>
          <w:rFonts w:ascii="Arial" w:hAnsi="Arial" w:cs="Arial"/>
        </w:rPr>
        <w:t>Bei Bietergemeinschaften oder Nachunternehmereinsatz: konkret eigener Leistungsanteil</w:t>
      </w:r>
    </w:p>
    <w:p w14:paraId="58323463" w14:textId="77777777" w:rsidR="009F440B" w:rsidRPr="009F440B" w:rsidRDefault="009F440B" w:rsidP="009F440B">
      <w:pPr>
        <w:spacing w:before="240" w:after="120" w:line="360" w:lineRule="auto"/>
        <w:ind w:left="567"/>
        <w:jc w:val="both"/>
        <w:rPr>
          <w:rFonts w:ascii="Arial" w:eastAsia="Arial" w:hAnsi="Arial" w:cs="Arial"/>
        </w:rPr>
      </w:pPr>
      <w:r w:rsidRPr="009F440B">
        <w:rPr>
          <w:rFonts w:ascii="Arial" w:eastAsia="Arial" w:hAnsi="Arial" w:cs="Arial"/>
        </w:rPr>
        <w:t xml:space="preserve">Die Referenzen sind unter Verwendung des </w:t>
      </w:r>
      <w:r w:rsidRPr="00BD2816">
        <w:rPr>
          <w:rFonts w:ascii="Arial" w:eastAsia="Arial" w:hAnsi="Arial" w:cs="Arial"/>
          <w:b/>
          <w:bCs/>
          <w:u w:val="single"/>
        </w:rPr>
        <w:t>Formblatts 2.5</w:t>
      </w:r>
      <w:r w:rsidRPr="009F440B">
        <w:rPr>
          <w:rFonts w:ascii="Arial" w:eastAsia="Arial" w:hAnsi="Arial" w:cs="Arial"/>
        </w:rPr>
        <w:t xml:space="preserve"> einzureichen.</w:t>
      </w:r>
    </w:p>
    <w:p w14:paraId="1910AE55" w14:textId="77777777" w:rsidR="009F440B" w:rsidRPr="009F440B" w:rsidRDefault="009F440B" w:rsidP="009F440B">
      <w:pPr>
        <w:spacing w:before="240" w:after="120" w:line="360" w:lineRule="auto"/>
        <w:ind w:left="567"/>
        <w:jc w:val="both"/>
        <w:rPr>
          <w:rFonts w:ascii="Arial" w:eastAsia="Arial" w:hAnsi="Arial" w:cs="Arial"/>
        </w:rPr>
      </w:pPr>
      <w:r w:rsidRPr="009F440B">
        <w:rPr>
          <w:rFonts w:ascii="Arial" w:eastAsia="Arial" w:hAnsi="Arial" w:cs="Arial"/>
        </w:rPr>
        <w:t>Als vergleichbar gelten Referenzen über Objektplanungsleistungen für Ingenieurbauwerke gemäß §§ 41 ff. HOAI, die Planungsleistungen für lineare Ver- oder Entsorgungsinfrastruktur zum Gegenstand haben und wesentliche Anteile aus mindestens zwei der folgenden Bereiche umfassen:</w:t>
      </w:r>
    </w:p>
    <w:p w14:paraId="2FFCA9BA" w14:textId="4E1FF79F" w:rsidR="009F440B" w:rsidRPr="009F440B" w:rsidRDefault="009F440B" w:rsidP="009F440B">
      <w:pPr>
        <w:pStyle w:val="Listenabsatz"/>
        <w:numPr>
          <w:ilvl w:val="0"/>
          <w:numId w:val="22"/>
        </w:numPr>
        <w:spacing w:before="120" w:after="120" w:line="360" w:lineRule="auto"/>
        <w:ind w:left="924" w:hanging="357"/>
        <w:contextualSpacing w:val="0"/>
        <w:jc w:val="both"/>
        <w:rPr>
          <w:rFonts w:ascii="Arial" w:hAnsi="Arial" w:cs="Arial"/>
        </w:rPr>
      </w:pPr>
      <w:r w:rsidRPr="009F440B">
        <w:rPr>
          <w:rFonts w:ascii="Arial" w:hAnsi="Arial" w:cs="Arial"/>
        </w:rPr>
        <w:t>Trassenfindung und Variantenplanung (LP 1–2) für Fernwärme-, Trinkwasser- oder vergleichbare Ver-/Entsorgungsleitungen im öffentlichen oder industriellen Bereich,</w:t>
      </w:r>
    </w:p>
    <w:p w14:paraId="0B081CEA" w14:textId="3B6B7D82" w:rsidR="009F440B" w:rsidRPr="009F440B" w:rsidRDefault="009F440B" w:rsidP="009F440B">
      <w:pPr>
        <w:pStyle w:val="Listenabsatz"/>
        <w:numPr>
          <w:ilvl w:val="0"/>
          <w:numId w:val="22"/>
        </w:numPr>
        <w:spacing w:before="120" w:after="120" w:line="360" w:lineRule="auto"/>
        <w:ind w:left="924" w:hanging="357"/>
        <w:contextualSpacing w:val="0"/>
        <w:jc w:val="both"/>
        <w:rPr>
          <w:rFonts w:ascii="Arial" w:hAnsi="Arial" w:cs="Arial"/>
        </w:rPr>
      </w:pPr>
      <w:r w:rsidRPr="009F440B">
        <w:rPr>
          <w:rFonts w:ascii="Arial" w:hAnsi="Arial" w:cs="Arial"/>
        </w:rPr>
        <w:tab/>
        <w:t>Planungsleistungen unter besonderen Randbedingungen (z.B. laufender Betrieb, geotechnisch schwierige Böden, Bergbaufolgelandschaften, Gewässernähe oder wasserrechtliche Genehmigungserfordernisse),</w:t>
      </w:r>
    </w:p>
    <w:p w14:paraId="5149F667" w14:textId="25BAA98A" w:rsidR="009F440B" w:rsidRPr="009F440B" w:rsidRDefault="009F440B" w:rsidP="009F440B">
      <w:pPr>
        <w:pStyle w:val="Listenabsatz"/>
        <w:numPr>
          <w:ilvl w:val="0"/>
          <w:numId w:val="22"/>
        </w:numPr>
        <w:spacing w:before="120" w:after="120" w:line="360" w:lineRule="auto"/>
        <w:ind w:left="924" w:hanging="357"/>
        <w:contextualSpacing w:val="0"/>
        <w:jc w:val="both"/>
        <w:rPr>
          <w:rFonts w:ascii="Arial" w:hAnsi="Arial" w:cs="Arial"/>
        </w:rPr>
      </w:pPr>
      <w:r w:rsidRPr="009F440B">
        <w:rPr>
          <w:rFonts w:ascii="Arial" w:hAnsi="Arial" w:cs="Arial"/>
        </w:rPr>
        <w:tab/>
        <w:t>Planung bauzeitlicher Provisorien oder Überbrückungsmaßnahmen zur Aufrechterhaltung der Medienversorgung während der Bauausführung,</w:t>
      </w:r>
    </w:p>
    <w:p w14:paraId="1D7EAC81" w14:textId="0506C749" w:rsidR="009F440B" w:rsidRPr="009F440B" w:rsidRDefault="009F440B" w:rsidP="009F440B">
      <w:pPr>
        <w:pStyle w:val="Listenabsatz"/>
        <w:numPr>
          <w:ilvl w:val="0"/>
          <w:numId w:val="22"/>
        </w:numPr>
        <w:spacing w:before="120" w:after="120" w:line="360" w:lineRule="auto"/>
        <w:ind w:left="924" w:hanging="357"/>
        <w:contextualSpacing w:val="0"/>
        <w:jc w:val="both"/>
        <w:rPr>
          <w:rFonts w:ascii="Arial" w:hAnsi="Arial" w:cs="Arial"/>
        </w:rPr>
      </w:pPr>
      <w:r w:rsidRPr="009F440B">
        <w:rPr>
          <w:rFonts w:ascii="Arial" w:hAnsi="Arial" w:cs="Arial"/>
        </w:rPr>
        <w:tab/>
        <w:t>Erarbeitung von Genehmigungsunterlagen nach Wasserrecht (§ 68 WHG / Landeswasserrecht) oder Bergrecht (§ 52 BBergG).</w:t>
      </w:r>
    </w:p>
    <w:p w14:paraId="1FAC9799" w14:textId="6179BB21" w:rsidR="009F440B" w:rsidRPr="00830E95" w:rsidRDefault="009F440B" w:rsidP="009F440B">
      <w:pPr>
        <w:spacing w:before="240" w:after="120" w:line="360" w:lineRule="auto"/>
        <w:ind w:left="567"/>
        <w:jc w:val="both"/>
        <w:rPr>
          <w:rFonts w:ascii="Arial" w:eastAsia="Arial" w:hAnsi="Arial" w:cs="Arial"/>
        </w:rPr>
      </w:pPr>
      <w:r w:rsidRPr="00830E95">
        <w:rPr>
          <w:rFonts w:ascii="Arial" w:eastAsia="Arial" w:hAnsi="Arial" w:cs="Arial"/>
        </w:rPr>
        <w:t xml:space="preserve">Jede Referenz muss anrechenbare Kosten des geplanten Objekts von mindestens EUR </w:t>
      </w:r>
      <w:r w:rsidR="00830E95" w:rsidRPr="00830E95">
        <w:rPr>
          <w:rFonts w:ascii="Arial" w:eastAsia="Arial" w:hAnsi="Arial" w:cs="Arial"/>
        </w:rPr>
        <w:t>2.000.000,00</w:t>
      </w:r>
      <w:r w:rsidRPr="00830E95">
        <w:rPr>
          <w:rFonts w:ascii="Arial" w:eastAsia="Arial" w:hAnsi="Arial" w:cs="Arial"/>
        </w:rPr>
        <w:t xml:space="preserve"> aufweisen.</w:t>
      </w:r>
    </w:p>
    <w:p w14:paraId="3695FE15" w14:textId="77777777" w:rsidR="009F440B" w:rsidRPr="009F440B" w:rsidRDefault="009F440B" w:rsidP="009F440B">
      <w:pPr>
        <w:spacing w:before="240" w:after="120" w:line="360" w:lineRule="auto"/>
        <w:ind w:left="567"/>
        <w:jc w:val="both"/>
        <w:rPr>
          <w:rFonts w:ascii="Arial" w:eastAsia="Arial" w:hAnsi="Arial" w:cs="Arial"/>
        </w:rPr>
      </w:pPr>
      <w:r w:rsidRPr="00830E95">
        <w:rPr>
          <w:rFonts w:ascii="Arial" w:eastAsia="Arial" w:hAnsi="Arial" w:cs="Arial"/>
        </w:rPr>
        <w:t>Die Auftraggeberin behält sich vor, beim jeweiligen Auftraggeber der Referenz Rückfragen zur Leistungserbringung zu stellen; die Bieter haben sicherzustellen, dass die angegebenen Kontaktdaten aktuell und für Rückfragen erreichbar sind.</w:t>
      </w:r>
    </w:p>
    <w:p w14:paraId="3B8AB664" w14:textId="33414D69" w:rsidR="00686682" w:rsidRDefault="009F440B" w:rsidP="009F440B">
      <w:pPr>
        <w:spacing w:before="240" w:after="120" w:line="360" w:lineRule="auto"/>
        <w:ind w:left="567"/>
        <w:jc w:val="both"/>
        <w:rPr>
          <w:rFonts w:ascii="Arial" w:hAnsi="Arial" w:cs="Arial"/>
        </w:rPr>
      </w:pPr>
      <w:r w:rsidRPr="009F440B">
        <w:rPr>
          <w:rFonts w:ascii="Arial" w:eastAsia="Arial" w:hAnsi="Arial" w:cs="Arial"/>
        </w:rPr>
        <w:t>Das vollständig ausgefüllte Formblatt 2.5 (Referenzen) ist als Anlage beigefügt:</w:t>
      </w:r>
    </w:p>
    <w:p w14:paraId="35515D81" w14:textId="32C001C1" w:rsidR="00A851CA" w:rsidRPr="00682810" w:rsidRDefault="00000000" w:rsidP="00A851CA">
      <w:pPr>
        <w:spacing w:before="120" w:after="120" w:line="360" w:lineRule="auto"/>
        <w:ind w:left="567" w:right="142"/>
        <w:jc w:val="both"/>
        <w:rPr>
          <w:rFonts w:ascii="Arial" w:eastAsia="Aptos" w:hAnsi="Arial" w:cs="Arial"/>
        </w:rPr>
      </w:pPr>
      <w:sdt>
        <w:sdtPr>
          <w:rPr>
            <w:rFonts w:ascii="Arial" w:eastAsia="Aptos" w:hAnsi="Arial" w:cs="Arial"/>
          </w:rPr>
          <w:id w:val="-696542170"/>
          <w14:checkbox>
            <w14:checked w14:val="0"/>
            <w14:checkedState w14:val="2612" w14:font="MS Gothic"/>
            <w14:uncheckedState w14:val="2610" w14:font="MS Gothic"/>
          </w14:checkbox>
        </w:sdtPr>
        <w:sdtContent>
          <w:r w:rsidR="00800050">
            <w:rPr>
              <w:rFonts w:ascii="MS Gothic" w:eastAsia="MS Gothic" w:hAnsi="MS Gothic" w:cs="Arial" w:hint="eastAsia"/>
            </w:rPr>
            <w:t>☐</w:t>
          </w:r>
        </w:sdtContent>
      </w:sdt>
      <w:r w:rsidR="00A851CA" w:rsidRPr="00682810">
        <w:rPr>
          <w:rFonts w:ascii="Arial" w:eastAsia="Aptos" w:hAnsi="Arial" w:cs="Arial"/>
        </w:rPr>
        <w:tab/>
        <w:t>ja</w:t>
      </w:r>
    </w:p>
    <w:p w14:paraId="7DD2DE9A" w14:textId="2DB66041" w:rsidR="00A851CA" w:rsidRDefault="00000000" w:rsidP="00A851CA">
      <w:pPr>
        <w:spacing w:before="120" w:after="240" w:line="360" w:lineRule="auto"/>
        <w:ind w:left="567" w:right="142"/>
        <w:jc w:val="both"/>
        <w:rPr>
          <w:rFonts w:ascii="Arial" w:eastAsia="Aptos" w:hAnsi="Arial" w:cs="Arial"/>
        </w:rPr>
      </w:pPr>
      <w:sdt>
        <w:sdtPr>
          <w:rPr>
            <w:rFonts w:ascii="Arial" w:eastAsia="Aptos" w:hAnsi="Arial" w:cs="Arial"/>
          </w:rPr>
          <w:id w:val="-905686966"/>
          <w14:checkbox>
            <w14:checked w14:val="0"/>
            <w14:checkedState w14:val="2612" w14:font="MS Gothic"/>
            <w14:uncheckedState w14:val="2610" w14:font="MS Gothic"/>
          </w14:checkbox>
        </w:sdtPr>
        <w:sdtContent>
          <w:r w:rsidR="00A851CA" w:rsidRPr="00682810">
            <w:rPr>
              <w:rFonts w:ascii="Segoe UI Symbol" w:eastAsia="Aptos" w:hAnsi="Segoe UI Symbol" w:cs="Segoe UI Symbol"/>
            </w:rPr>
            <w:t>☐</w:t>
          </w:r>
        </w:sdtContent>
      </w:sdt>
      <w:r w:rsidR="00A851CA" w:rsidRPr="00682810">
        <w:rPr>
          <w:rFonts w:ascii="Arial" w:eastAsia="Aptos" w:hAnsi="Arial" w:cs="Arial"/>
        </w:rPr>
        <w:tab/>
        <w:t>nein</w:t>
      </w:r>
    </w:p>
    <w:p w14:paraId="698DCE59" w14:textId="4EB952B3" w:rsidR="00200145" w:rsidRDefault="00D53DD1" w:rsidP="00200145">
      <w:pPr>
        <w:pStyle w:val="Listenabsatz"/>
        <w:numPr>
          <w:ilvl w:val="1"/>
          <w:numId w:val="19"/>
        </w:numPr>
        <w:suppressAutoHyphens w:val="0"/>
        <w:spacing w:before="120" w:after="120" w:line="360" w:lineRule="auto"/>
        <w:ind w:left="567" w:right="567" w:hanging="567"/>
        <w:jc w:val="both"/>
        <w:rPr>
          <w:rFonts w:ascii="Arial" w:hAnsi="Arial" w:cs="Arial"/>
          <w:b/>
          <w:bCs/>
        </w:rPr>
      </w:pPr>
      <w:r w:rsidRPr="00D53DD1">
        <w:rPr>
          <w:rFonts w:ascii="Arial" w:hAnsi="Arial" w:cs="Arial"/>
          <w:b/>
          <w:bCs/>
        </w:rPr>
        <w:lastRenderedPageBreak/>
        <w:t>Benennung der vorgesehenen Projektleitung</w:t>
      </w:r>
    </w:p>
    <w:p w14:paraId="6E80BAF4" w14:textId="6E7493EF" w:rsidR="00C64602" w:rsidRPr="00C64602" w:rsidRDefault="00C64602" w:rsidP="00C64602">
      <w:pPr>
        <w:spacing w:before="240" w:after="120" w:line="360" w:lineRule="auto"/>
        <w:ind w:left="567"/>
        <w:jc w:val="both"/>
        <w:rPr>
          <w:rFonts w:ascii="Arial" w:eastAsia="Arial" w:hAnsi="Arial" w:cs="Arial"/>
        </w:rPr>
      </w:pPr>
      <w:r w:rsidRPr="00C64602">
        <w:rPr>
          <w:rFonts w:ascii="Arial" w:eastAsia="Arial" w:hAnsi="Arial" w:cs="Arial"/>
        </w:rPr>
        <w:t xml:space="preserve">Wir benennen hiermit namentlich die für die Projektleitung vorgesehene Person sowie deren fachliche Qualifikation und einschlägige Berufserfahrung. Die benannte Person muss über mindestens </w:t>
      </w:r>
      <w:r w:rsidR="00830E95">
        <w:rPr>
          <w:rFonts w:ascii="Arial" w:eastAsia="Arial" w:hAnsi="Arial" w:cs="Arial"/>
        </w:rPr>
        <w:t>10</w:t>
      </w:r>
      <w:r w:rsidRPr="00C64602">
        <w:rPr>
          <w:rFonts w:ascii="Arial" w:eastAsia="Arial" w:hAnsi="Arial" w:cs="Arial"/>
        </w:rPr>
        <w:t xml:space="preserve"> Jahre Berufserfahrung in der Objektplanung für Ingenieurbauwerke verfügen. Ein Wechsel der benannten Projektleitung während der Vertragslaufzeit bedarf der vorherigen Zustimmung der Auftraggeberin.</w:t>
      </w:r>
    </w:p>
    <w:tbl>
      <w:tblPr>
        <w:tblW w:w="0" w:type="auto"/>
        <w:tblCellSpacing w:w="15" w:type="dxa"/>
        <w:tblInd w:w="562" w:type="dxa"/>
        <w:tblBorders>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103"/>
        <w:gridCol w:w="3397"/>
      </w:tblGrid>
      <w:tr w:rsidR="006B28B9" w:rsidRPr="00C64602" w14:paraId="3CFC7A4B" w14:textId="77777777" w:rsidTr="006B28B9">
        <w:trPr>
          <w:tblCellSpacing w:w="15" w:type="dxa"/>
        </w:trPr>
        <w:tc>
          <w:tcPr>
            <w:tcW w:w="5058" w:type="dxa"/>
            <w:vAlign w:val="center"/>
            <w:hideMark/>
          </w:tcPr>
          <w:p w14:paraId="7D0EA722" w14:textId="77777777" w:rsidR="006B28B9" w:rsidRPr="00C64602" w:rsidRDefault="006B28B9" w:rsidP="006B28B9">
            <w:pPr>
              <w:spacing w:after="160" w:line="259" w:lineRule="auto"/>
              <w:rPr>
                <w:rFonts w:ascii="Arial" w:hAnsi="Arial" w:cs="Arial"/>
              </w:rPr>
            </w:pPr>
            <w:r w:rsidRPr="00C64602">
              <w:rPr>
                <w:rFonts w:ascii="Arial" w:hAnsi="Arial" w:cs="Arial"/>
              </w:rPr>
              <w:t>Name der vorgesehenen Projektleitung:</w:t>
            </w:r>
          </w:p>
        </w:tc>
        <w:tc>
          <w:tcPr>
            <w:tcW w:w="3352" w:type="dxa"/>
            <w:hideMark/>
          </w:tcPr>
          <w:p w14:paraId="362ED05E" w14:textId="2F9FEEED" w:rsidR="006B28B9" w:rsidRPr="00C64602" w:rsidRDefault="006B28B9" w:rsidP="006B28B9">
            <w:pPr>
              <w:spacing w:after="160" w:line="259" w:lineRule="auto"/>
              <w:jc w:val="center"/>
              <w:rPr>
                <w:rFonts w:ascii="Arial" w:hAnsi="Arial" w:cs="Arial"/>
              </w:rPr>
            </w:pPr>
            <w:r w:rsidRPr="00BC44EF">
              <w:rPr>
                <w:rFonts w:ascii="Arial" w:eastAsia="Arial" w:hAnsi="Arial" w:cs="Arial"/>
              </w:rPr>
              <w:fldChar w:fldCharType="begin">
                <w:ffData>
                  <w:name w:val="Text2"/>
                  <w:enabled/>
                  <w:calcOnExit w:val="0"/>
                  <w:textInput/>
                </w:ffData>
              </w:fldChar>
            </w:r>
            <w:r w:rsidRPr="00BC44EF">
              <w:rPr>
                <w:rFonts w:ascii="Arial" w:eastAsia="Arial" w:hAnsi="Arial" w:cs="Arial"/>
              </w:rPr>
              <w:instrText xml:space="preserve"> FORMTEXT </w:instrText>
            </w:r>
            <w:r w:rsidRPr="00BC44EF">
              <w:rPr>
                <w:rFonts w:ascii="Arial" w:eastAsia="Arial" w:hAnsi="Arial" w:cs="Arial"/>
              </w:rPr>
            </w:r>
            <w:r w:rsidRPr="00BC44EF">
              <w:rPr>
                <w:rFonts w:ascii="Arial" w:eastAsia="Arial" w:hAnsi="Arial" w:cs="Arial"/>
              </w:rPr>
              <w:fldChar w:fldCharType="separate"/>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fldChar w:fldCharType="end"/>
            </w:r>
          </w:p>
        </w:tc>
      </w:tr>
      <w:tr w:rsidR="006B28B9" w:rsidRPr="00C64602" w14:paraId="29F89422" w14:textId="77777777" w:rsidTr="006B28B9">
        <w:trPr>
          <w:tblCellSpacing w:w="15" w:type="dxa"/>
        </w:trPr>
        <w:tc>
          <w:tcPr>
            <w:tcW w:w="5058" w:type="dxa"/>
            <w:vAlign w:val="center"/>
            <w:hideMark/>
          </w:tcPr>
          <w:p w14:paraId="3CEC6869" w14:textId="77777777" w:rsidR="006B28B9" w:rsidRPr="00C64602" w:rsidRDefault="006B28B9" w:rsidP="006B28B9">
            <w:pPr>
              <w:spacing w:after="160" w:line="259" w:lineRule="auto"/>
              <w:rPr>
                <w:rFonts w:ascii="Arial" w:hAnsi="Arial" w:cs="Arial"/>
              </w:rPr>
            </w:pPr>
            <w:r w:rsidRPr="00C64602">
              <w:rPr>
                <w:rFonts w:ascii="Arial" w:hAnsi="Arial" w:cs="Arial"/>
              </w:rPr>
              <w:t>Fachliche Qualifikation (Hochschulabschluss, Fachrichtung):</w:t>
            </w:r>
          </w:p>
        </w:tc>
        <w:tc>
          <w:tcPr>
            <w:tcW w:w="3352" w:type="dxa"/>
            <w:hideMark/>
          </w:tcPr>
          <w:p w14:paraId="546E63D4" w14:textId="2FADD455" w:rsidR="006B28B9" w:rsidRPr="00C64602" w:rsidRDefault="006B28B9" w:rsidP="006B28B9">
            <w:pPr>
              <w:spacing w:after="160" w:line="259" w:lineRule="auto"/>
              <w:jc w:val="center"/>
              <w:rPr>
                <w:rFonts w:ascii="Arial" w:hAnsi="Arial" w:cs="Arial"/>
              </w:rPr>
            </w:pPr>
            <w:r w:rsidRPr="00BC44EF">
              <w:rPr>
                <w:rFonts w:ascii="Arial" w:eastAsia="Arial" w:hAnsi="Arial" w:cs="Arial"/>
              </w:rPr>
              <w:fldChar w:fldCharType="begin">
                <w:ffData>
                  <w:name w:val="Text2"/>
                  <w:enabled/>
                  <w:calcOnExit w:val="0"/>
                  <w:textInput/>
                </w:ffData>
              </w:fldChar>
            </w:r>
            <w:r w:rsidRPr="00BC44EF">
              <w:rPr>
                <w:rFonts w:ascii="Arial" w:eastAsia="Arial" w:hAnsi="Arial" w:cs="Arial"/>
              </w:rPr>
              <w:instrText xml:space="preserve"> FORMTEXT </w:instrText>
            </w:r>
            <w:r w:rsidRPr="00BC44EF">
              <w:rPr>
                <w:rFonts w:ascii="Arial" w:eastAsia="Arial" w:hAnsi="Arial" w:cs="Arial"/>
              </w:rPr>
            </w:r>
            <w:r w:rsidRPr="00BC44EF">
              <w:rPr>
                <w:rFonts w:ascii="Arial" w:eastAsia="Arial" w:hAnsi="Arial" w:cs="Arial"/>
              </w:rPr>
              <w:fldChar w:fldCharType="separate"/>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fldChar w:fldCharType="end"/>
            </w:r>
          </w:p>
        </w:tc>
      </w:tr>
      <w:tr w:rsidR="006B28B9" w:rsidRPr="00C64602" w14:paraId="58C10C36" w14:textId="77777777" w:rsidTr="006B28B9">
        <w:trPr>
          <w:tblCellSpacing w:w="15" w:type="dxa"/>
        </w:trPr>
        <w:tc>
          <w:tcPr>
            <w:tcW w:w="5058" w:type="dxa"/>
            <w:vAlign w:val="center"/>
            <w:hideMark/>
          </w:tcPr>
          <w:p w14:paraId="4057A735" w14:textId="77777777" w:rsidR="006B28B9" w:rsidRPr="00C64602" w:rsidRDefault="006B28B9" w:rsidP="006B28B9">
            <w:pPr>
              <w:spacing w:after="160" w:line="259" w:lineRule="auto"/>
              <w:rPr>
                <w:rFonts w:ascii="Arial" w:hAnsi="Arial" w:cs="Arial"/>
              </w:rPr>
            </w:pPr>
            <w:r w:rsidRPr="00C64602">
              <w:rPr>
                <w:rFonts w:ascii="Arial" w:hAnsi="Arial" w:cs="Arial"/>
              </w:rPr>
              <w:t>Berufserfahrung in Jahren (Objektplanung Ingenieurbauwerke):</w:t>
            </w:r>
          </w:p>
        </w:tc>
        <w:tc>
          <w:tcPr>
            <w:tcW w:w="3352" w:type="dxa"/>
            <w:hideMark/>
          </w:tcPr>
          <w:p w14:paraId="7DB66156" w14:textId="2C95861C" w:rsidR="006B28B9" w:rsidRPr="00C64602" w:rsidRDefault="006B28B9" w:rsidP="006B28B9">
            <w:pPr>
              <w:spacing w:after="160" w:line="259" w:lineRule="auto"/>
              <w:jc w:val="center"/>
              <w:rPr>
                <w:rFonts w:ascii="Arial" w:hAnsi="Arial" w:cs="Arial"/>
              </w:rPr>
            </w:pPr>
            <w:r w:rsidRPr="00BC44EF">
              <w:rPr>
                <w:rFonts w:ascii="Arial" w:eastAsia="Arial" w:hAnsi="Arial" w:cs="Arial"/>
              </w:rPr>
              <w:fldChar w:fldCharType="begin">
                <w:ffData>
                  <w:name w:val="Text2"/>
                  <w:enabled/>
                  <w:calcOnExit w:val="0"/>
                  <w:textInput/>
                </w:ffData>
              </w:fldChar>
            </w:r>
            <w:r w:rsidRPr="00BC44EF">
              <w:rPr>
                <w:rFonts w:ascii="Arial" w:eastAsia="Arial" w:hAnsi="Arial" w:cs="Arial"/>
              </w:rPr>
              <w:instrText xml:space="preserve"> FORMTEXT </w:instrText>
            </w:r>
            <w:r w:rsidRPr="00BC44EF">
              <w:rPr>
                <w:rFonts w:ascii="Arial" w:eastAsia="Arial" w:hAnsi="Arial" w:cs="Arial"/>
              </w:rPr>
            </w:r>
            <w:r w:rsidRPr="00BC44EF">
              <w:rPr>
                <w:rFonts w:ascii="Arial" w:eastAsia="Arial" w:hAnsi="Arial" w:cs="Arial"/>
              </w:rPr>
              <w:fldChar w:fldCharType="separate"/>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fldChar w:fldCharType="end"/>
            </w:r>
          </w:p>
        </w:tc>
      </w:tr>
      <w:tr w:rsidR="006B28B9" w:rsidRPr="00C64602" w14:paraId="7D0BC0F8" w14:textId="77777777" w:rsidTr="006B28B9">
        <w:trPr>
          <w:tblCellSpacing w:w="15" w:type="dxa"/>
        </w:trPr>
        <w:tc>
          <w:tcPr>
            <w:tcW w:w="5058" w:type="dxa"/>
            <w:vAlign w:val="center"/>
            <w:hideMark/>
          </w:tcPr>
          <w:p w14:paraId="00FE6A15" w14:textId="77777777" w:rsidR="006B28B9" w:rsidRPr="00C64602" w:rsidRDefault="006B28B9" w:rsidP="006B28B9">
            <w:pPr>
              <w:spacing w:after="160" w:line="259" w:lineRule="auto"/>
              <w:rPr>
                <w:rFonts w:ascii="Arial" w:hAnsi="Arial" w:cs="Arial"/>
              </w:rPr>
            </w:pPr>
            <w:r w:rsidRPr="00C64602">
              <w:rPr>
                <w:rFonts w:ascii="Arial" w:hAnsi="Arial" w:cs="Arial"/>
              </w:rPr>
              <w:t>Referenzprojekte der Projektleitung (Kurzdarstellung):</w:t>
            </w:r>
          </w:p>
        </w:tc>
        <w:tc>
          <w:tcPr>
            <w:tcW w:w="3352" w:type="dxa"/>
            <w:hideMark/>
          </w:tcPr>
          <w:p w14:paraId="3B3861C6" w14:textId="5497B693" w:rsidR="006B28B9" w:rsidRPr="00C64602" w:rsidRDefault="006B28B9" w:rsidP="006B28B9">
            <w:pPr>
              <w:spacing w:after="160" w:line="259" w:lineRule="auto"/>
              <w:jc w:val="center"/>
              <w:rPr>
                <w:rFonts w:ascii="Arial" w:hAnsi="Arial" w:cs="Arial"/>
              </w:rPr>
            </w:pPr>
            <w:r w:rsidRPr="00BC44EF">
              <w:rPr>
                <w:rFonts w:ascii="Arial" w:eastAsia="Arial" w:hAnsi="Arial" w:cs="Arial"/>
              </w:rPr>
              <w:fldChar w:fldCharType="begin">
                <w:ffData>
                  <w:name w:val="Text2"/>
                  <w:enabled/>
                  <w:calcOnExit w:val="0"/>
                  <w:textInput/>
                </w:ffData>
              </w:fldChar>
            </w:r>
            <w:r w:rsidRPr="00BC44EF">
              <w:rPr>
                <w:rFonts w:ascii="Arial" w:eastAsia="Arial" w:hAnsi="Arial" w:cs="Arial"/>
              </w:rPr>
              <w:instrText xml:space="preserve"> FORMTEXT </w:instrText>
            </w:r>
            <w:r w:rsidRPr="00BC44EF">
              <w:rPr>
                <w:rFonts w:ascii="Arial" w:eastAsia="Arial" w:hAnsi="Arial" w:cs="Arial"/>
              </w:rPr>
            </w:r>
            <w:r w:rsidRPr="00BC44EF">
              <w:rPr>
                <w:rFonts w:ascii="Arial" w:eastAsia="Arial" w:hAnsi="Arial" w:cs="Arial"/>
              </w:rPr>
              <w:fldChar w:fldCharType="separate"/>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t> </w:t>
            </w:r>
            <w:r w:rsidRPr="00BC44EF">
              <w:rPr>
                <w:rFonts w:ascii="Arial" w:eastAsia="Arial" w:hAnsi="Arial" w:cs="Arial"/>
              </w:rPr>
              <w:fldChar w:fldCharType="end"/>
            </w:r>
          </w:p>
        </w:tc>
      </w:tr>
    </w:tbl>
    <w:p w14:paraId="31DE4D38" w14:textId="77777777" w:rsidR="00830E95" w:rsidRDefault="00830E95" w:rsidP="00326298">
      <w:pPr>
        <w:spacing w:before="120" w:after="120" w:line="360" w:lineRule="auto"/>
        <w:jc w:val="both"/>
        <w:rPr>
          <w:rFonts w:ascii="Arial" w:eastAsia="Calibri" w:hAnsi="Arial" w:cs="Arial"/>
          <w:b/>
        </w:rPr>
      </w:pPr>
    </w:p>
    <w:p w14:paraId="4E07056F" w14:textId="095C3808" w:rsidR="00326298" w:rsidRPr="00326298" w:rsidRDefault="00326298" w:rsidP="00326298">
      <w:pPr>
        <w:spacing w:before="120" w:after="120" w:line="360" w:lineRule="auto"/>
        <w:jc w:val="both"/>
        <w:rPr>
          <w:rFonts w:ascii="Arial" w:eastAsia="Calibri" w:hAnsi="Arial" w:cs="Arial"/>
          <w:b/>
        </w:rPr>
      </w:pPr>
      <w:r w:rsidRPr="00326298">
        <w:rPr>
          <w:rFonts w:ascii="Arial" w:eastAsia="Calibri" w:hAnsi="Arial" w:cs="Arial"/>
          <w:b/>
        </w:rPr>
        <w:t>Es ist uns bekannt, dass falsche Angaben zu der vorstehenden Erklärung zum Ausschluss unseres Angebots führen können. Der Auftraggeber ist berechtigt, vorstehende Angaben zu überprüfen und gegebenenfalls ergänzende Unterlagen anzufordern.</w:t>
      </w:r>
    </w:p>
    <w:tbl>
      <w:tblPr>
        <w:tblStyle w:val="Tabellenraster"/>
        <w:tblW w:w="10348" w:type="dxa"/>
        <w:tblInd w:w="-147" w:type="dxa"/>
        <w:tblLook w:val="04A0" w:firstRow="1" w:lastRow="0" w:firstColumn="1" w:lastColumn="0" w:noHBand="0" w:noVBand="1"/>
      </w:tblPr>
      <w:tblGrid>
        <w:gridCol w:w="10348"/>
      </w:tblGrid>
      <w:tr w:rsidR="00326298" w:rsidRPr="00326298" w14:paraId="199AF9AC" w14:textId="77777777" w:rsidTr="00326298">
        <w:tc>
          <w:tcPr>
            <w:tcW w:w="10348"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8"/>
              <w:gridCol w:w="361"/>
              <w:gridCol w:w="5761"/>
            </w:tblGrid>
            <w:tr w:rsidR="00326298" w:rsidRPr="00326298" w14:paraId="450A3BE0" w14:textId="77777777" w:rsidTr="00296F8F">
              <w:tc>
                <w:tcPr>
                  <w:tcW w:w="3078" w:type="dxa"/>
                </w:tcPr>
                <w:p w14:paraId="7E684CA3"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r w:rsidRPr="00326298">
                    <w:rPr>
                      <w:rFonts w:ascii="Arial" w:hAnsi="Arial" w:cs="Arial"/>
                      <w:sz w:val="22"/>
                      <w:szCs w:val="22"/>
                    </w:rPr>
                    <w:t xml:space="preserve">, </w:t>
                  </w:r>
                  <w:r w:rsidRPr="00326298">
                    <w:rPr>
                      <w:rFonts w:ascii="Arial" w:hAnsi="Arial" w:cs="Arial"/>
                      <w:sz w:val="22"/>
                      <w:szCs w:val="22"/>
                    </w:rPr>
                    <w:fldChar w:fldCharType="begin">
                      <w:ffData>
                        <w:name w:val=""/>
                        <w:enabled/>
                        <w:calcOnExit w:val="0"/>
                        <w:textInput>
                          <w:type w:val="date"/>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c>
                <w:tcPr>
                  <w:tcW w:w="361" w:type="dxa"/>
                </w:tcPr>
                <w:p w14:paraId="0250F6D7" w14:textId="77777777" w:rsidR="00326298" w:rsidRPr="00326298" w:rsidRDefault="00326298" w:rsidP="00326298">
                  <w:pPr>
                    <w:pStyle w:val="Flietext"/>
                    <w:spacing w:after="120" w:line="360" w:lineRule="auto"/>
                    <w:rPr>
                      <w:rFonts w:ascii="Arial" w:hAnsi="Arial" w:cs="Arial"/>
                      <w:b/>
                      <w:bCs/>
                      <w:sz w:val="22"/>
                      <w:szCs w:val="22"/>
                    </w:rPr>
                  </w:pPr>
                </w:p>
              </w:tc>
              <w:tc>
                <w:tcPr>
                  <w:tcW w:w="5761" w:type="dxa"/>
                </w:tcPr>
                <w:p w14:paraId="771A3FB0"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tc>
            </w:tr>
            <w:tr w:rsidR="00326298" w:rsidRPr="00326298" w14:paraId="6A177EBF" w14:textId="77777777" w:rsidTr="00296F8F">
              <w:tc>
                <w:tcPr>
                  <w:tcW w:w="3078" w:type="dxa"/>
                </w:tcPr>
                <w:p w14:paraId="34A7D160"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t>Ort, Datum</w:t>
                  </w:r>
                </w:p>
              </w:tc>
              <w:tc>
                <w:tcPr>
                  <w:tcW w:w="361" w:type="dxa"/>
                </w:tcPr>
                <w:p w14:paraId="251810EA" w14:textId="77777777" w:rsidR="00326298" w:rsidRPr="00326298" w:rsidRDefault="00326298" w:rsidP="00326298">
                  <w:pPr>
                    <w:pStyle w:val="Flietext"/>
                    <w:spacing w:after="120" w:line="360" w:lineRule="auto"/>
                    <w:rPr>
                      <w:rFonts w:ascii="Arial" w:hAnsi="Arial" w:cs="Arial"/>
                      <w:b/>
                      <w:bCs/>
                      <w:sz w:val="22"/>
                      <w:szCs w:val="22"/>
                    </w:rPr>
                  </w:pPr>
                </w:p>
              </w:tc>
              <w:tc>
                <w:tcPr>
                  <w:tcW w:w="5761" w:type="dxa"/>
                </w:tcPr>
                <w:p w14:paraId="274DADF6"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hAnsi="Arial" w:cs="Arial"/>
                      <w:sz w:val="22"/>
                      <w:szCs w:val="22"/>
                    </w:rPr>
                    <w:t>Name des Bieters bzw. der Bietergemeinschaft</w:t>
                  </w:r>
                </w:p>
              </w:tc>
            </w:tr>
            <w:tr w:rsidR="00326298" w:rsidRPr="00326298" w14:paraId="77067CDE" w14:textId="77777777" w:rsidTr="00296F8F">
              <w:tc>
                <w:tcPr>
                  <w:tcW w:w="3078" w:type="dxa"/>
                </w:tcPr>
                <w:p w14:paraId="22665110" w14:textId="77777777" w:rsidR="00326298" w:rsidRPr="00326298" w:rsidRDefault="00326298" w:rsidP="00326298">
                  <w:pPr>
                    <w:pStyle w:val="Flietext"/>
                    <w:spacing w:after="120" w:line="360" w:lineRule="auto"/>
                    <w:rPr>
                      <w:rFonts w:ascii="Arial" w:hAnsi="Arial" w:cs="Arial"/>
                      <w:sz w:val="22"/>
                      <w:szCs w:val="22"/>
                    </w:rPr>
                  </w:pPr>
                </w:p>
              </w:tc>
              <w:tc>
                <w:tcPr>
                  <w:tcW w:w="361" w:type="dxa"/>
                </w:tcPr>
                <w:p w14:paraId="4A4086F6" w14:textId="77777777" w:rsidR="00326298" w:rsidRPr="00326298" w:rsidRDefault="00326298" w:rsidP="00326298">
                  <w:pPr>
                    <w:pStyle w:val="Flietext"/>
                    <w:spacing w:after="120" w:line="360" w:lineRule="auto"/>
                    <w:rPr>
                      <w:rFonts w:ascii="Arial" w:hAnsi="Arial" w:cs="Arial"/>
                      <w:sz w:val="22"/>
                      <w:szCs w:val="22"/>
                    </w:rPr>
                  </w:pPr>
                </w:p>
              </w:tc>
              <w:tc>
                <w:tcPr>
                  <w:tcW w:w="5761" w:type="dxa"/>
                </w:tcPr>
                <w:p w14:paraId="28867564" w14:textId="77777777" w:rsidR="00326298" w:rsidRPr="00326298" w:rsidRDefault="00326298" w:rsidP="00326298">
                  <w:pPr>
                    <w:pStyle w:val="Flietext"/>
                    <w:pBdr>
                      <w:bottom w:val="single" w:sz="4" w:space="1" w:color="auto"/>
                    </w:pBdr>
                    <w:spacing w:after="120" w:line="360" w:lineRule="auto"/>
                    <w:rPr>
                      <w:rFonts w:ascii="Arial" w:hAnsi="Arial" w:cs="Arial"/>
                      <w:sz w:val="22"/>
                      <w:szCs w:val="22"/>
                    </w:rPr>
                  </w:pPr>
                  <w:r w:rsidRPr="00326298">
                    <w:rPr>
                      <w:rFonts w:ascii="Arial" w:hAnsi="Arial" w:cs="Arial"/>
                      <w:sz w:val="22"/>
                      <w:szCs w:val="22"/>
                    </w:rPr>
                    <w:fldChar w:fldCharType="begin">
                      <w:ffData>
                        <w:name w:val=""/>
                        <w:enabled/>
                        <w:calcOnExit w:val="0"/>
                        <w:textInput/>
                      </w:ffData>
                    </w:fldChar>
                  </w:r>
                  <w:r w:rsidRPr="00326298">
                    <w:rPr>
                      <w:rFonts w:ascii="Arial" w:hAnsi="Arial" w:cs="Arial"/>
                      <w:sz w:val="22"/>
                      <w:szCs w:val="22"/>
                    </w:rPr>
                    <w:instrText xml:space="preserve"> FORMTEXT </w:instrText>
                  </w:r>
                  <w:r w:rsidRPr="00326298">
                    <w:rPr>
                      <w:rFonts w:ascii="Arial" w:hAnsi="Arial" w:cs="Arial"/>
                      <w:sz w:val="22"/>
                      <w:szCs w:val="22"/>
                    </w:rPr>
                  </w:r>
                  <w:r w:rsidRPr="00326298">
                    <w:rPr>
                      <w:rFonts w:ascii="Arial" w:hAnsi="Arial" w:cs="Arial"/>
                      <w:sz w:val="22"/>
                      <w:szCs w:val="22"/>
                    </w:rPr>
                    <w:fldChar w:fldCharType="separate"/>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t> </w:t>
                  </w:r>
                  <w:r w:rsidRPr="00326298">
                    <w:rPr>
                      <w:rFonts w:ascii="Arial" w:hAnsi="Arial" w:cs="Arial"/>
                      <w:sz w:val="22"/>
                      <w:szCs w:val="22"/>
                    </w:rPr>
                    <w:fldChar w:fldCharType="end"/>
                  </w:r>
                </w:p>
                <w:p w14:paraId="495257FE" w14:textId="77777777" w:rsidR="00326298" w:rsidRPr="00326298" w:rsidRDefault="00326298" w:rsidP="00326298">
                  <w:pPr>
                    <w:pStyle w:val="Flietext"/>
                    <w:spacing w:after="120" w:line="360" w:lineRule="auto"/>
                    <w:rPr>
                      <w:rFonts w:ascii="Arial" w:hAnsi="Arial" w:cs="Arial"/>
                      <w:sz w:val="22"/>
                      <w:szCs w:val="22"/>
                    </w:rPr>
                  </w:pPr>
                  <w:r w:rsidRPr="00326298">
                    <w:rPr>
                      <w:rFonts w:ascii="Arial" w:hAnsi="Arial" w:cs="Arial"/>
                      <w:sz w:val="22"/>
                      <w:szCs w:val="22"/>
                    </w:rPr>
                    <w:t>Name der natürlichen Person, die die Erklärung abgibt</w:t>
                  </w:r>
                </w:p>
              </w:tc>
            </w:tr>
          </w:tbl>
          <w:p w14:paraId="4EF1496F" w14:textId="77777777" w:rsidR="00326298" w:rsidRPr="00326298" w:rsidRDefault="00326298" w:rsidP="00326298">
            <w:pPr>
              <w:pStyle w:val="Flietext"/>
              <w:spacing w:after="120" w:line="360" w:lineRule="auto"/>
              <w:rPr>
                <w:rFonts w:ascii="Arial" w:hAnsi="Arial" w:cs="Arial"/>
                <w:b/>
                <w:bCs/>
                <w:sz w:val="22"/>
                <w:szCs w:val="22"/>
              </w:rPr>
            </w:pPr>
            <w:r w:rsidRPr="00326298">
              <w:rPr>
                <w:rFonts w:ascii="Arial" w:eastAsia="Arial" w:hAnsi="Arial" w:cs="Arial"/>
                <w:b/>
                <w:sz w:val="22"/>
                <w:szCs w:val="22"/>
              </w:rPr>
              <w:t>Ist der Name der natürlichen Person, die die Erklärung abgibt, nicht angegeben, kann das zum Ausschluss des Angebots führen.</w:t>
            </w:r>
          </w:p>
        </w:tc>
      </w:tr>
    </w:tbl>
    <w:p w14:paraId="7D391BC8" w14:textId="57CD8837" w:rsidR="00326298" w:rsidRPr="00326298" w:rsidRDefault="00326298" w:rsidP="00CF799E">
      <w:pPr>
        <w:pageBreakBefore/>
        <w:spacing w:before="120" w:after="120" w:line="360" w:lineRule="auto"/>
        <w:jc w:val="both"/>
        <w:rPr>
          <w:rFonts w:ascii="Arial" w:eastAsia="Arial" w:hAnsi="Arial" w:cs="Arial"/>
          <w:b/>
        </w:rPr>
      </w:pPr>
      <w:r w:rsidRPr="00326298">
        <w:rPr>
          <w:rFonts w:ascii="Arial" w:eastAsia="Arial" w:hAnsi="Arial" w:cs="Arial"/>
          <w:b/>
        </w:rPr>
        <w:lastRenderedPageBreak/>
        <w:t>Anhang zum Formblatt 2.4</w:t>
      </w:r>
    </w:p>
    <w:p w14:paraId="12EBBD26" w14:textId="77777777" w:rsidR="00326298" w:rsidRPr="00326298" w:rsidRDefault="00326298" w:rsidP="00326298">
      <w:pPr>
        <w:spacing w:before="120" w:after="120" w:line="360" w:lineRule="auto"/>
        <w:jc w:val="both"/>
        <w:rPr>
          <w:rFonts w:ascii="Arial" w:eastAsia="Arial" w:hAnsi="Arial" w:cs="Arial"/>
        </w:rPr>
      </w:pPr>
      <w:r w:rsidRPr="00326298">
        <w:rPr>
          <w:rFonts w:ascii="Arial" w:eastAsia="Arial" w:hAnsi="Arial" w:cs="Arial"/>
          <w:b/>
          <w:bCs/>
        </w:rPr>
        <w:t>Hinweis</w:t>
      </w:r>
      <w:r w:rsidRPr="00326298">
        <w:rPr>
          <w:rFonts w:ascii="Arial" w:eastAsia="Arial" w:hAnsi="Arial" w:cs="Arial"/>
        </w:rPr>
        <w:t xml:space="preserve">: Dieser Anhang dient der Information und muss dem Angebot nicht beigefügt werden. </w:t>
      </w:r>
    </w:p>
    <w:p w14:paraId="78C40716" w14:textId="77777777" w:rsidR="00326298" w:rsidRPr="00326298" w:rsidRDefault="00326298" w:rsidP="00326298">
      <w:pPr>
        <w:spacing w:before="120" w:after="120" w:line="360" w:lineRule="auto"/>
        <w:contextualSpacing/>
        <w:jc w:val="both"/>
        <w:rPr>
          <w:rFonts w:ascii="Arial" w:eastAsia="Arial" w:hAnsi="Arial" w:cs="Arial"/>
          <w:b/>
        </w:rPr>
      </w:pPr>
      <w:r w:rsidRPr="00326298">
        <w:rPr>
          <w:rFonts w:ascii="Arial" w:eastAsia="Arial" w:hAnsi="Arial" w:cs="Arial"/>
          <w:b/>
        </w:rPr>
        <w:t>§ 123 Zwingende Ausschlussgründe</w:t>
      </w:r>
    </w:p>
    <w:p w14:paraId="1350BE3F"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1B9F360E"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129 des Strafgesetzbuchs (Bildung krimineller Vereinigungen), § 129a des Strafgesetzbuchs (Bildung terroristischer Vereinigungen) oder § 129b des Strafgesetzbuchs (Kriminelle und terroristische Vereinigungen im Ausland),</w:t>
      </w:r>
    </w:p>
    <w:p w14:paraId="45E96F48"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275EFFD7"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261 des Strafgesetzbuchs (Geldwäsche),</w:t>
      </w:r>
    </w:p>
    <w:p w14:paraId="0289970D"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263 des Strafgesetzbuchs (Betrug), soweit sich die Straftat gegen den Haushalt der Europäischen Union oder gegen Haushalte richtet, die von der Europäischen Union oder in ihrem Auftrag verwaltet werden,</w:t>
      </w:r>
    </w:p>
    <w:p w14:paraId="73748D2F"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264 des Strafgesetzbuchs (Subventionsbetrug), soweit sich die Straftat gegen den Haushalt der Europäischen Union oder gegen Haushalte richtet, die von der Europäischen Union oder in ihrem Auftrag verwaltet werden,</w:t>
      </w:r>
    </w:p>
    <w:p w14:paraId="59593E82"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299 des Strafgesetzbuchs (Bestechlichkeit und Bestechung im geschäftlichen Verkehr), §§ 299a und 299b des Strafgesetzbuchs (Bestechlichkeit und Bestechung im Gesundheitswesen),</w:t>
      </w:r>
    </w:p>
    <w:p w14:paraId="4FBFEA80"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108e des Strafgesetzbuchs (Bestechlichkeit und Bestechung von Mandatsträgern) oder § 108f des Strafgesetzbuchs (unzulässige Interessenwahrnehmung),</w:t>
      </w:r>
    </w:p>
    <w:p w14:paraId="10941236"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den §§ 333 und 334 des Strafgesetzbuchs (Vorteilsgewährung und Bestechung), jeweils auch in Verbindung mit § 335a des Strafgesetzbuchs (Ausländische und internationale Bedienstete),</w:t>
      </w:r>
    </w:p>
    <w:p w14:paraId="1B8B4FB3"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lastRenderedPageBreak/>
        <w:t>Artikel 2 § 2 des Gesetzes zur Bekämpfung internationaler Bestechung (Bestechung ausländischer Abgeordneter im Zusammenhang mit internationalem Geschäftsverkehr) oder</w:t>
      </w:r>
    </w:p>
    <w:p w14:paraId="4A7D54B4" w14:textId="77777777" w:rsidR="00326298" w:rsidRPr="00326298" w:rsidRDefault="00326298" w:rsidP="00326298">
      <w:pPr>
        <w:numPr>
          <w:ilvl w:val="0"/>
          <w:numId w:val="11"/>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den §§ 232, 232a Absatz 1 bis 5, den §§ 232b bis 233a des Strafgesetzbuches (Menschenhandel, Zwangsprostitution, Zwangsarbeit, Ausbeutung der Arbeitskraft, Ausbeutung unter Ausnutzung einer Freiheitsberaubung).</w:t>
      </w:r>
    </w:p>
    <w:p w14:paraId="45274C97"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Einer Verurteilung oder der Festsetzung einer Geldbuße im Sinne des Absatzes 1 stehen eine Verurteilung oder die Festsetzung einer Geldbuße nach den vergleichbaren Vorschriften anderer Staaten gleich.</w:t>
      </w:r>
    </w:p>
    <w:p w14:paraId="0FB21679"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E14DCB9"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Öffentliche Auftraggeber schließen ein Unternehmen zu jedem Zeitpunkt des Vergabeverfahrens von der Teilnahme an einem Vergabeverfahren aus, wenn</w:t>
      </w:r>
    </w:p>
    <w:p w14:paraId="41648AF6" w14:textId="77777777" w:rsidR="00326298" w:rsidRPr="00326298" w:rsidRDefault="00326298" w:rsidP="00326298">
      <w:pPr>
        <w:numPr>
          <w:ilvl w:val="0"/>
          <w:numId w:val="18"/>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seinen Verpflichtungen zur Zahlung von Steuern, Abgaben oder Beiträgen zur Sozialversicherung nicht nachgekommen ist und dies durch eine rechtskräftige Gerichts- oder bestandskräftige Verwaltungsentscheidung festgestellt wurde oder</w:t>
      </w:r>
    </w:p>
    <w:p w14:paraId="4933CC78" w14:textId="77777777" w:rsidR="00326298" w:rsidRPr="00326298" w:rsidRDefault="00326298" w:rsidP="00326298">
      <w:pPr>
        <w:numPr>
          <w:ilvl w:val="0"/>
          <w:numId w:val="18"/>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die öffentlichen Auftraggeber auf sonstige geeignete Weise die Verletzung einer Verpflichtung nach Nummer 1 nachweisen können.</w:t>
      </w:r>
    </w:p>
    <w:p w14:paraId="6337EDE9" w14:textId="77777777" w:rsidR="00326298" w:rsidRPr="00326298" w:rsidRDefault="00326298" w:rsidP="00326298">
      <w:pPr>
        <w:spacing w:before="120" w:after="120" w:line="360" w:lineRule="auto"/>
        <w:ind w:left="567"/>
        <w:contextualSpacing/>
        <w:jc w:val="both"/>
        <w:rPr>
          <w:rFonts w:ascii="Arial" w:eastAsia="Arial" w:hAnsi="Arial" w:cs="Arial"/>
        </w:rPr>
      </w:pPr>
      <w:r w:rsidRPr="00326298">
        <w:rPr>
          <w:rFonts w:ascii="Arial" w:eastAsia="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73AEE712" w14:textId="77777777" w:rsidR="00326298" w:rsidRPr="00326298" w:rsidRDefault="00326298" w:rsidP="00326298">
      <w:pPr>
        <w:numPr>
          <w:ilvl w:val="0"/>
          <w:numId w:val="10"/>
        </w:numPr>
        <w:suppressAutoHyphens w:val="0"/>
        <w:spacing w:before="120" w:after="120" w:line="360" w:lineRule="auto"/>
        <w:ind w:left="578"/>
        <w:contextualSpacing/>
        <w:jc w:val="both"/>
        <w:rPr>
          <w:rFonts w:ascii="Arial" w:eastAsia="Arial" w:hAnsi="Arial" w:cs="Arial"/>
          <w:b/>
        </w:rPr>
      </w:pPr>
      <w:r w:rsidRPr="00326298">
        <w:rPr>
          <w:rFonts w:ascii="Arial" w:eastAsia="Arial" w:hAnsi="Arial" w:cs="Arial"/>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r w:rsidRPr="00326298">
        <w:rPr>
          <w:rFonts w:ascii="Arial" w:eastAsia="Arial" w:hAnsi="Arial" w:cs="Arial"/>
          <w:b/>
        </w:rPr>
        <w:br w:type="page"/>
      </w:r>
    </w:p>
    <w:p w14:paraId="17E39F2B" w14:textId="77777777" w:rsidR="00326298" w:rsidRPr="00326298" w:rsidRDefault="00326298" w:rsidP="00326298">
      <w:pPr>
        <w:spacing w:before="120" w:after="120" w:line="360" w:lineRule="auto"/>
        <w:contextualSpacing/>
        <w:jc w:val="both"/>
        <w:rPr>
          <w:rFonts w:ascii="Arial" w:eastAsia="Arial" w:hAnsi="Arial" w:cs="Arial"/>
          <w:b/>
        </w:rPr>
      </w:pPr>
      <w:r w:rsidRPr="00326298">
        <w:rPr>
          <w:rFonts w:ascii="Arial" w:eastAsia="Arial" w:hAnsi="Arial" w:cs="Arial"/>
          <w:b/>
        </w:rPr>
        <w:lastRenderedPageBreak/>
        <w:t>§ 124 GWB – fakultative Ausschlussgründe</w:t>
      </w:r>
    </w:p>
    <w:p w14:paraId="125DF164" w14:textId="77777777" w:rsidR="00326298" w:rsidRPr="00326298" w:rsidRDefault="00326298" w:rsidP="00326298">
      <w:pPr>
        <w:numPr>
          <w:ilvl w:val="0"/>
          <w:numId w:val="12"/>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xml:space="preserve">Öffentliche Auftraggeber können unter Berücksichtigung des Grundsatzes der Verhältnismäßigkeit ein Unternehmen zu jedem Zeitpunkt des Vergabeverfahrens von der Teilnahme an einem Vergabeverfahren ausschließen, wenn </w:t>
      </w:r>
    </w:p>
    <w:p w14:paraId="390248B8"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bei der Ausführung öffentlicher Aufträge nachweislich gegen geltende umwelt-, sozial- oder arbeitsrechtliche Verpflichtungen verstoßen hat,</w:t>
      </w:r>
    </w:p>
    <w:p w14:paraId="27AC87F2"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0E8253C"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im Rahmen der beruflichen Tätigkeit nachweislich eine schwere Verfehlung begangen hat, durch die die Integrität des Unternehmens infrage gestellt wird; § 123 Absatz 3 ist entsprechend anzuwenden,</w:t>
      </w:r>
    </w:p>
    <w:p w14:paraId="04E92BDE"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044988D"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629D15D6"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eine Wettbewerbsverzerrung daraus resultiert, dass das Unternehmen bereits in die Vorbereitung des Vergabeverfahrens einbezogen war, und diese Wettbewerbsverzerrung nicht durch andere, weniger einschneidende Maßnahmen beseitigt werden kann,</w:t>
      </w:r>
    </w:p>
    <w:p w14:paraId="3F5BB0EC"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B9F3177"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lastRenderedPageBreak/>
        <w:t>das Unternehmen in Bezug auf Ausschlussgründe oder Eignungskriterien eine schwerwiegende Täuschung begangen oder Auskünfte zurückgehalten hat oder nicht in der Lage ist, die erforderlichen Nachweise zu übermitteln, oder</w:t>
      </w:r>
    </w:p>
    <w:p w14:paraId="65397300" w14:textId="77777777" w:rsidR="00326298" w:rsidRPr="00326298" w:rsidRDefault="00326298" w:rsidP="00326298">
      <w:pPr>
        <w:numPr>
          <w:ilvl w:val="0"/>
          <w:numId w:val="13"/>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 xml:space="preserve">das Unternehmen </w:t>
      </w:r>
    </w:p>
    <w:p w14:paraId="67FDBFDB"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t>a)</w:t>
      </w:r>
      <w:r w:rsidRPr="00326298">
        <w:rPr>
          <w:rFonts w:ascii="Arial" w:eastAsia="Arial" w:hAnsi="Arial" w:cs="Arial"/>
        </w:rPr>
        <w:tab/>
        <w:t>versucht hat, die Entscheidungsfindung des öffentlichen Auftraggebers in unzulässiger Weise zu beeinflussen,</w:t>
      </w:r>
    </w:p>
    <w:p w14:paraId="0CB6343D"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t>b)</w:t>
      </w:r>
      <w:r w:rsidRPr="00326298">
        <w:rPr>
          <w:rFonts w:ascii="Arial" w:eastAsia="Arial" w:hAnsi="Arial" w:cs="Arial"/>
        </w:rPr>
        <w:tab/>
        <w:t>versucht hat, vertrauliche Informationen zu erhalten, durch die es unzulässige Vorteile beim Vergabeverfahren erlangen könnte, oder</w:t>
      </w:r>
    </w:p>
    <w:p w14:paraId="44FECF6B" w14:textId="77777777" w:rsidR="00326298" w:rsidRPr="00326298" w:rsidRDefault="00326298" w:rsidP="00326298">
      <w:pPr>
        <w:spacing w:before="120" w:after="120" w:line="360" w:lineRule="auto"/>
        <w:ind w:left="1418" w:hanging="567"/>
        <w:contextualSpacing/>
        <w:jc w:val="both"/>
        <w:rPr>
          <w:rFonts w:ascii="Arial" w:eastAsia="Arial" w:hAnsi="Arial" w:cs="Arial"/>
        </w:rPr>
      </w:pPr>
      <w:r w:rsidRPr="00326298">
        <w:rPr>
          <w:rFonts w:ascii="Arial" w:eastAsia="Arial" w:hAnsi="Arial" w:cs="Arial"/>
        </w:rPr>
        <w:t>c)</w:t>
      </w:r>
      <w:r w:rsidRPr="00326298">
        <w:rPr>
          <w:rFonts w:ascii="Arial" w:eastAsia="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7E680BBE" w14:textId="77777777" w:rsidR="00326298" w:rsidRPr="00326298" w:rsidRDefault="00326298" w:rsidP="00326298">
      <w:pPr>
        <w:numPr>
          <w:ilvl w:val="0"/>
          <w:numId w:val="12"/>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21 des Arbeitnehmer-Entsendegesetzes, § 98c des Aufenthaltsgesetzes, § 19 des Mindestlohngesetzes und § 21 des Schwarzarbeitsbekämpfungsgesetzes bleiben unberührt.</w:t>
      </w:r>
    </w:p>
    <w:p w14:paraId="789769FC" w14:textId="77777777" w:rsidR="00326298" w:rsidRPr="00326298" w:rsidRDefault="00326298" w:rsidP="00326298">
      <w:pPr>
        <w:spacing w:before="120" w:after="120" w:line="360" w:lineRule="auto"/>
        <w:jc w:val="both"/>
        <w:rPr>
          <w:rFonts w:ascii="Arial" w:eastAsia="Arial" w:hAnsi="Arial" w:cs="Arial"/>
          <w:b/>
        </w:rPr>
      </w:pPr>
    </w:p>
    <w:p w14:paraId="63C9F363" w14:textId="77777777" w:rsidR="00326298" w:rsidRPr="00326298" w:rsidRDefault="00326298" w:rsidP="00326298">
      <w:pPr>
        <w:spacing w:before="120" w:after="120" w:line="360" w:lineRule="auto"/>
        <w:jc w:val="both"/>
        <w:rPr>
          <w:rFonts w:ascii="Arial" w:eastAsia="Arial" w:hAnsi="Arial" w:cs="Arial"/>
          <w:b/>
        </w:rPr>
      </w:pPr>
      <w:r w:rsidRPr="00326298">
        <w:rPr>
          <w:rFonts w:ascii="Arial" w:eastAsia="Arial" w:hAnsi="Arial" w:cs="Arial"/>
          <w:b/>
        </w:rPr>
        <w:t>§ 125 GWB – Selbstreinigung</w:t>
      </w:r>
    </w:p>
    <w:p w14:paraId="558B0D22" w14:textId="77777777" w:rsidR="00326298" w:rsidRPr="00326298" w:rsidRDefault="00326298" w:rsidP="00326298">
      <w:pPr>
        <w:numPr>
          <w:ilvl w:val="0"/>
          <w:numId w:val="14"/>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xml:space="preserve">Öffentliche Auftraggeber schließen ein Unternehmen, bei dem ein Ausschlussgrund nach § 123 oder § 124 vorliegt, nicht von der Teilnahme an dem Vergabeverfahren aus, wenn das Unternehmen nachgewiesen hat, dass es </w:t>
      </w:r>
    </w:p>
    <w:p w14:paraId="5283A7F8"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für jeden durch eine Straftat oder ein Fehlverhalten verursachten Schaden einen Ausgleich gezahlt oder sich zur Zahlung eines Ausgleichs verpflichtet hat,</w:t>
      </w:r>
    </w:p>
    <w:p w14:paraId="1FCFAE09"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D545A0B" w14:textId="77777777" w:rsidR="00326298" w:rsidRPr="00326298" w:rsidRDefault="00326298" w:rsidP="00326298">
      <w:pPr>
        <w:numPr>
          <w:ilvl w:val="0"/>
          <w:numId w:val="15"/>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konkrete technische, organisatorische und personelle Maßnahmen ergriffen hat, die geeignet sind, weitere Straftaten oder weiteres Fehlverhalten zu vermeiden.</w:t>
      </w:r>
    </w:p>
    <w:p w14:paraId="280F62D7" w14:textId="77777777" w:rsidR="00326298" w:rsidRPr="00326298" w:rsidRDefault="00326298" w:rsidP="00326298">
      <w:pPr>
        <w:spacing w:before="120" w:after="120" w:line="360" w:lineRule="auto"/>
        <w:ind w:left="567"/>
        <w:jc w:val="both"/>
        <w:rPr>
          <w:rFonts w:ascii="Arial" w:eastAsia="Arial" w:hAnsi="Arial" w:cs="Arial"/>
        </w:rPr>
      </w:pPr>
      <w:r w:rsidRPr="00326298">
        <w:rPr>
          <w:rFonts w:ascii="Arial" w:eastAsia="Arial" w:hAnsi="Arial" w:cs="Arial"/>
        </w:rPr>
        <w:t>§ 123 Absatz 4 Satz 2 bleibt unberührt.</w:t>
      </w:r>
    </w:p>
    <w:p w14:paraId="714F9BE8" w14:textId="77777777" w:rsidR="00326298" w:rsidRPr="00326298" w:rsidRDefault="00326298" w:rsidP="00326298">
      <w:pPr>
        <w:numPr>
          <w:ilvl w:val="0"/>
          <w:numId w:val="14"/>
        </w:numPr>
        <w:suppressAutoHyphens w:val="0"/>
        <w:spacing w:before="120" w:after="120" w:line="360" w:lineRule="auto"/>
        <w:ind w:left="578"/>
        <w:contextualSpacing/>
        <w:jc w:val="both"/>
        <w:rPr>
          <w:rFonts w:ascii="Arial" w:eastAsia="Arial" w:hAnsi="Arial" w:cs="Arial"/>
        </w:rPr>
      </w:pPr>
      <w:r w:rsidRPr="00326298">
        <w:rPr>
          <w:rFonts w:ascii="Arial" w:eastAsia="Arial" w:hAnsi="Arial" w:cs="Arial"/>
        </w:rPr>
        <w:t xml:space="preserve">Öffentliche Auftraggeber bewerten die von dem Unternehmen ergriffenen Selbstreinigungsmaßnahmen und berücksichtigen dabei die Schwere und die besonderen Umstände der Straftat oder des Fehlverhaltens. Erachten die öffentlichen Auftraggeber die </w:t>
      </w:r>
      <w:r w:rsidRPr="00326298">
        <w:rPr>
          <w:rFonts w:ascii="Arial" w:eastAsia="Arial" w:hAnsi="Arial" w:cs="Arial"/>
        </w:rPr>
        <w:lastRenderedPageBreak/>
        <w:t>Selbstreinigungsmaßnahmen des Unternehmens als unzureichend, so begründen sie diese Entscheidung gegenüber dem Unternehmen.</w:t>
      </w:r>
    </w:p>
    <w:p w14:paraId="3E98C5D1" w14:textId="77777777" w:rsidR="00926169" w:rsidRPr="00326298" w:rsidRDefault="00926169" w:rsidP="00326298">
      <w:pPr>
        <w:spacing w:before="120" w:after="120" w:line="360" w:lineRule="auto"/>
        <w:ind w:left="215"/>
        <w:jc w:val="both"/>
        <w:rPr>
          <w:rFonts w:ascii="Arial" w:eastAsia="Arial" w:hAnsi="Arial" w:cs="Arial"/>
          <w:b/>
          <w:bCs/>
        </w:rPr>
      </w:pPr>
    </w:p>
    <w:p w14:paraId="7405B347" w14:textId="77777777" w:rsidR="00326298" w:rsidRPr="00326298" w:rsidRDefault="00326298" w:rsidP="00326298">
      <w:pPr>
        <w:spacing w:before="120" w:after="120" w:line="360" w:lineRule="auto"/>
        <w:ind w:left="215"/>
        <w:jc w:val="both"/>
        <w:rPr>
          <w:rFonts w:ascii="Arial" w:eastAsia="Arial" w:hAnsi="Arial" w:cs="Arial"/>
          <w:b/>
          <w:bCs/>
        </w:rPr>
      </w:pPr>
      <w:r w:rsidRPr="00326298">
        <w:rPr>
          <w:rFonts w:ascii="Arial" w:eastAsia="Arial" w:hAnsi="Arial" w:cs="Arial"/>
          <w:b/>
          <w:bCs/>
        </w:rPr>
        <w:t>§ 126 GWB Zulässiger Zeitraum für Ausschlüsse</w:t>
      </w:r>
    </w:p>
    <w:p w14:paraId="19BB9BF0" w14:textId="77777777" w:rsidR="00326298" w:rsidRPr="00326298" w:rsidRDefault="00326298" w:rsidP="00326298">
      <w:pPr>
        <w:spacing w:before="120" w:after="120" w:line="360" w:lineRule="auto"/>
        <w:ind w:left="215"/>
        <w:jc w:val="both"/>
        <w:rPr>
          <w:rFonts w:ascii="Arial" w:eastAsia="Arial" w:hAnsi="Arial" w:cs="Arial"/>
        </w:rPr>
      </w:pPr>
      <w:r w:rsidRPr="00326298">
        <w:rPr>
          <w:rFonts w:ascii="Arial" w:eastAsia="Arial" w:hAnsi="Arial" w:cs="Arial"/>
        </w:rPr>
        <w:t>Wenn ein Unternehmen, bei dem ein Ausschlussgrund vorliegt, keine oder keine ausreichenden Selbstreinigungsmaßnahmen nach § 125 ergriffen hat, darf es</w:t>
      </w:r>
    </w:p>
    <w:p w14:paraId="4D5A0474" w14:textId="77777777" w:rsidR="00326298" w:rsidRPr="00326298" w:rsidRDefault="00326298" w:rsidP="00326298">
      <w:pPr>
        <w:numPr>
          <w:ilvl w:val="0"/>
          <w:numId w:val="16"/>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bei Vorliegen eines Ausschlussgrundes nach § 123 höchstens fünf Jahre ab dem Tag der rechtskräftigen Verurteilung von der Teilnahme an Vergabeverfahren ausgeschlossen werden,</w:t>
      </w:r>
    </w:p>
    <w:p w14:paraId="1169ADCF" w14:textId="77777777" w:rsidR="00326298" w:rsidRPr="00326298" w:rsidRDefault="00326298" w:rsidP="00326298">
      <w:pPr>
        <w:numPr>
          <w:ilvl w:val="0"/>
          <w:numId w:val="16"/>
        </w:numPr>
        <w:suppressAutoHyphens w:val="0"/>
        <w:spacing w:before="120" w:after="120" w:line="360" w:lineRule="auto"/>
        <w:ind w:left="992" w:hanging="425"/>
        <w:contextualSpacing/>
        <w:jc w:val="both"/>
        <w:rPr>
          <w:rFonts w:ascii="Arial" w:eastAsia="Arial" w:hAnsi="Arial" w:cs="Arial"/>
        </w:rPr>
      </w:pPr>
      <w:r w:rsidRPr="00326298">
        <w:rPr>
          <w:rFonts w:ascii="Arial" w:eastAsia="Arial" w:hAnsi="Arial" w:cs="Arial"/>
        </w:rPr>
        <w:t>bei Vorliegen eines Ausschlussgrundes nach § 124 höchstens drei Jahre ab dem betreffenden Ereignis von der Teilnahme an Vergabeverfahren ausgeschlossen werden.</w:t>
      </w:r>
    </w:p>
    <w:p w14:paraId="283A30F3" w14:textId="77777777" w:rsidR="00326298" w:rsidRPr="00326298" w:rsidRDefault="00326298" w:rsidP="00326298">
      <w:pPr>
        <w:spacing w:before="120" w:after="120" w:line="360" w:lineRule="auto"/>
        <w:ind w:left="-142"/>
        <w:jc w:val="both"/>
        <w:rPr>
          <w:rFonts w:ascii="Arial" w:hAnsi="Arial" w:cs="Arial"/>
        </w:rPr>
      </w:pPr>
    </w:p>
    <w:p w14:paraId="683E99EA" w14:textId="77777777" w:rsidR="00EA6562" w:rsidRPr="00326298" w:rsidRDefault="00EA6562" w:rsidP="00326298">
      <w:pPr>
        <w:spacing w:before="120" w:after="120" w:line="360" w:lineRule="auto"/>
        <w:rPr>
          <w:rFonts w:ascii="Arial" w:hAnsi="Arial" w:cs="Arial"/>
        </w:rPr>
      </w:pPr>
    </w:p>
    <w:sectPr w:rsidR="00EA6562" w:rsidRPr="00326298">
      <w:headerReference w:type="default" r:id="rId11"/>
      <w:footerReference w:type="default" r:id="rId12"/>
      <w:headerReference w:type="first" r:id="rId13"/>
      <w:footerReference w:type="first" r:id="rId14"/>
      <w:pgSz w:w="11906" w:h="16838"/>
      <w:pgMar w:top="1417" w:right="1417" w:bottom="1134" w:left="1417"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90146" w14:textId="77777777" w:rsidR="00B41A6F" w:rsidRDefault="00B41A6F">
      <w:r>
        <w:separator/>
      </w:r>
    </w:p>
  </w:endnote>
  <w:endnote w:type="continuationSeparator" w:id="0">
    <w:p w14:paraId="116C634D" w14:textId="77777777" w:rsidR="00B41A6F" w:rsidRDefault="00B41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7322573"/>
      <w:docPartObj>
        <w:docPartGallery w:val="Page Numbers (Bottom of Page)"/>
        <w:docPartUnique/>
      </w:docPartObj>
    </w:sdtPr>
    <w:sdtEndPr>
      <w:rPr>
        <w:rFonts w:ascii="Arial" w:hAnsi="Arial" w:cs="Arial"/>
        <w:sz w:val="16"/>
        <w:szCs w:val="16"/>
      </w:rPr>
    </w:sdtEndPr>
    <w:sdtContent>
      <w:p w14:paraId="1447BDFC" w14:textId="3BA3B9A1" w:rsidR="00E1577E" w:rsidRPr="00867C5E" w:rsidRDefault="00867C5E" w:rsidP="00867C5E">
        <w:pPr>
          <w:pStyle w:val="Fuzeile"/>
          <w:jc w:val="right"/>
          <w:rPr>
            <w:rFonts w:ascii="Arial" w:hAnsi="Arial" w:cs="Arial"/>
            <w:sz w:val="16"/>
            <w:szCs w:val="16"/>
          </w:rPr>
        </w:pPr>
        <w:r>
          <w:rPr>
            <w:rFonts w:ascii="Arial" w:hAnsi="Arial" w:cs="Arial"/>
            <w:b/>
            <w:bCs/>
            <w:sz w:val="16"/>
            <w:szCs w:val="16"/>
          </w:rPr>
          <w:t>2.4</w:t>
        </w:r>
        <w:r w:rsidRPr="00262B42">
          <w:rPr>
            <w:rFonts w:ascii="Arial" w:hAnsi="Arial" w:cs="Arial"/>
            <w:b/>
            <w:bCs/>
            <w:sz w:val="16"/>
            <w:szCs w:val="16"/>
          </w:rPr>
          <w:t xml:space="preserve"> – </w:t>
        </w:r>
        <w:r w:rsidRPr="00867C5E">
          <w:rPr>
            <w:rFonts w:ascii="Arial" w:hAnsi="Arial" w:cs="Arial"/>
            <w:b/>
            <w:sz w:val="16"/>
            <w:szCs w:val="16"/>
          </w:rPr>
          <w:t>Ausschlussgründe und Eignung</w:t>
        </w:r>
        <w:r>
          <w:t xml:space="preserve"> </w:t>
        </w:r>
        <w:r>
          <w:tab/>
        </w:r>
        <w:r>
          <w:tab/>
        </w:r>
        <w:sdt>
          <w:sdtPr>
            <w:rPr>
              <w:rFonts w:ascii="Arial" w:hAnsi="Arial" w:cs="Arial"/>
              <w:sz w:val="16"/>
              <w:szCs w:val="16"/>
            </w:rPr>
            <w:id w:val="-1769616900"/>
            <w:docPartObj>
              <w:docPartGallery w:val="Page Numbers (Top of Page)"/>
              <w:docPartUnique/>
            </w:docPartObj>
          </w:sdtPr>
          <w:sdtContent>
            <w:r w:rsidRPr="00867C5E">
              <w:rPr>
                <w:rFonts w:ascii="Arial" w:hAnsi="Arial" w:cs="Arial"/>
                <w:sz w:val="16"/>
                <w:szCs w:val="16"/>
              </w:rPr>
              <w:t xml:space="preserve">Seite </w:t>
            </w:r>
            <w:r w:rsidRPr="00867C5E">
              <w:rPr>
                <w:rFonts w:ascii="Arial" w:hAnsi="Arial" w:cs="Arial"/>
                <w:b/>
                <w:bCs/>
                <w:sz w:val="16"/>
                <w:szCs w:val="16"/>
              </w:rPr>
              <w:fldChar w:fldCharType="begin"/>
            </w:r>
            <w:r w:rsidRPr="00867C5E">
              <w:rPr>
                <w:rFonts w:ascii="Arial" w:hAnsi="Arial" w:cs="Arial"/>
                <w:b/>
                <w:bCs/>
                <w:sz w:val="16"/>
                <w:szCs w:val="16"/>
              </w:rPr>
              <w:instrText>PAGE</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r w:rsidRPr="00867C5E">
              <w:rPr>
                <w:rFonts w:ascii="Arial" w:hAnsi="Arial" w:cs="Arial"/>
                <w:sz w:val="16"/>
                <w:szCs w:val="16"/>
              </w:rPr>
              <w:t xml:space="preserve"> von </w:t>
            </w:r>
            <w:r w:rsidRPr="00867C5E">
              <w:rPr>
                <w:rFonts w:ascii="Arial" w:hAnsi="Arial" w:cs="Arial"/>
                <w:b/>
                <w:bCs/>
                <w:sz w:val="16"/>
                <w:szCs w:val="16"/>
              </w:rPr>
              <w:fldChar w:fldCharType="begin"/>
            </w:r>
            <w:r w:rsidRPr="00867C5E">
              <w:rPr>
                <w:rFonts w:ascii="Arial" w:hAnsi="Arial" w:cs="Arial"/>
                <w:b/>
                <w:bCs/>
                <w:sz w:val="16"/>
                <w:szCs w:val="16"/>
              </w:rPr>
              <w:instrText>NUMPAGES</w:instrText>
            </w:r>
            <w:r w:rsidRPr="00867C5E">
              <w:rPr>
                <w:rFonts w:ascii="Arial" w:hAnsi="Arial" w:cs="Arial"/>
                <w:b/>
                <w:bCs/>
                <w:sz w:val="16"/>
                <w:szCs w:val="16"/>
              </w:rPr>
              <w:fldChar w:fldCharType="separate"/>
            </w:r>
            <w:r w:rsidRPr="00867C5E">
              <w:rPr>
                <w:rFonts w:ascii="Arial" w:hAnsi="Arial" w:cs="Arial"/>
                <w:b/>
                <w:bCs/>
                <w:sz w:val="16"/>
                <w:szCs w:val="16"/>
              </w:rPr>
              <w:t>2</w:t>
            </w:r>
            <w:r w:rsidRPr="00867C5E">
              <w:rPr>
                <w:rFonts w:ascii="Arial" w:hAnsi="Arial" w:cs="Arial"/>
                <w:b/>
                <w:bCs/>
                <w:sz w:val="16"/>
                <w:szCs w:val="16"/>
              </w:rPr>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0299302"/>
      <w:docPartObj>
        <w:docPartGallery w:val="Page Numbers (Bottom of Page)"/>
        <w:docPartUnique/>
      </w:docPartObj>
    </w:sdtPr>
    <w:sdtContent>
      <w:p w14:paraId="1447BE0A" w14:textId="77777777" w:rsidR="00E1577E" w:rsidRDefault="00162FAD">
        <w:pPr>
          <w:pStyle w:val="Kopfzeile"/>
          <w:rPr>
            <w:rFonts w:ascii="Arial" w:hAnsi="Arial" w:cs="Arial"/>
            <w:sz w:val="16"/>
            <w:szCs w:val="16"/>
          </w:rPr>
        </w:pPr>
        <w:r>
          <w:rPr>
            <w:rFonts w:ascii="Arial" w:hAnsi="Arial" w:cs="Arial"/>
            <w:b/>
            <w:bCs/>
            <w:sz w:val="16"/>
            <w:szCs w:val="16"/>
          </w:rPr>
          <w:t>Anlage 2</w:t>
        </w:r>
        <w:r>
          <w:rPr>
            <w:rFonts w:ascii="Arial" w:hAnsi="Arial" w:cs="Arial"/>
            <w:sz w:val="16"/>
            <w:szCs w:val="16"/>
          </w:rPr>
          <w:t xml:space="preserve">: </w:t>
        </w:r>
        <w:r>
          <w:rPr>
            <w:rFonts w:ascii="Arial" w:hAnsi="Arial" w:cs="Arial"/>
            <w:sz w:val="16"/>
            <w:szCs w:val="16"/>
            <w:lang w:eastAsia="en-US"/>
          </w:rPr>
          <w:t>Bewerbungsbogen</w:t>
        </w:r>
        <w:r>
          <w:rPr>
            <w:rFonts w:ascii="Arial" w:hAnsi="Arial" w:cs="Arial"/>
            <w:sz w:val="16"/>
            <w:szCs w:val="16"/>
            <w:lang w:eastAsia="en-US"/>
          </w:rPr>
          <w:tab/>
        </w:r>
        <w:r>
          <w:rPr>
            <w:rFonts w:ascii="Arial" w:hAnsi="Arial" w:cs="Arial"/>
            <w:sz w:val="16"/>
            <w:szCs w:val="16"/>
            <w:lang w:eastAsia="en-US"/>
          </w:rPr>
          <w:tab/>
          <w:t xml:space="preserve">Seite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sz w:val="16"/>
            <w:szCs w:val="16"/>
          </w:rPr>
          <w:t>11</w:t>
        </w:r>
        <w:r>
          <w:rPr>
            <w:rFonts w:ascii="Arial" w:hAnsi="Arial" w:cs="Arial"/>
            <w:sz w:val="16"/>
            <w:szCs w:val="16"/>
          </w:rPr>
          <w:fldChar w:fldCharType="end"/>
        </w:r>
        <w:r>
          <w:rPr>
            <w:rFonts w:ascii="Arial" w:hAnsi="Arial" w:cs="Arial"/>
            <w:sz w:val="16"/>
            <w:szCs w:val="16"/>
          </w:rPr>
          <w:t xml:space="preserve"> von 10</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25D0D" w14:textId="77777777" w:rsidR="00B41A6F" w:rsidRDefault="00B41A6F">
      <w:r>
        <w:separator/>
      </w:r>
    </w:p>
  </w:footnote>
  <w:footnote w:type="continuationSeparator" w:id="0">
    <w:p w14:paraId="4D6F0984" w14:textId="77777777" w:rsidR="00B41A6F" w:rsidRDefault="00B41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142" w:type="dxa"/>
      <w:tblLayout w:type="fixed"/>
      <w:tblLook w:val="04A0" w:firstRow="1" w:lastRow="0" w:firstColumn="1" w:lastColumn="0" w:noHBand="0" w:noVBand="1"/>
    </w:tblPr>
    <w:tblGrid>
      <w:gridCol w:w="1300"/>
      <w:gridCol w:w="5800"/>
      <w:gridCol w:w="2459"/>
    </w:tblGrid>
    <w:tr w:rsidR="00F20403" w:rsidRPr="0004139D" w14:paraId="07E124EB" w14:textId="77777777" w:rsidTr="00502A7C">
      <w:tc>
        <w:tcPr>
          <w:tcW w:w="1300" w:type="dxa"/>
          <w:tcBorders>
            <w:top w:val="nil"/>
            <w:left w:val="nil"/>
            <w:bottom w:val="nil"/>
            <w:right w:val="nil"/>
          </w:tcBorders>
        </w:tcPr>
        <w:p w14:paraId="41A757A0" w14:textId="77777777" w:rsidR="00F20403" w:rsidRPr="0017447C"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Auftraggeber:</w:t>
          </w:r>
        </w:p>
      </w:tc>
      <w:tc>
        <w:tcPr>
          <w:tcW w:w="5800" w:type="dxa"/>
          <w:tcBorders>
            <w:top w:val="nil"/>
            <w:left w:val="nil"/>
            <w:bottom w:val="nil"/>
            <w:right w:val="nil"/>
          </w:tcBorders>
        </w:tcPr>
        <w:p w14:paraId="4BD96A18" w14:textId="77777777" w:rsidR="00F20403" w:rsidRPr="00F5175A"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F5175A">
            <w:rPr>
              <w:rFonts w:ascii="Arial" w:eastAsia="Calibri" w:hAnsi="Arial" w:cs="Arial"/>
              <w:sz w:val="16"/>
              <w:szCs w:val="16"/>
              <w:lang w:eastAsia="en-US"/>
            </w:rPr>
            <w:t>Versorgungsbetriebe Hoyerswerda GmbH</w:t>
          </w:r>
        </w:p>
      </w:tc>
      <w:tc>
        <w:tcPr>
          <w:tcW w:w="2459" w:type="dxa"/>
          <w:vMerge w:val="restart"/>
          <w:tcBorders>
            <w:top w:val="nil"/>
            <w:left w:val="nil"/>
            <w:bottom w:val="nil"/>
            <w:right w:val="nil"/>
          </w:tcBorders>
        </w:tcPr>
        <w:p w14:paraId="6EC7F3CE" w14:textId="77777777" w:rsidR="00F20403" w:rsidRPr="0004139D"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sz w:val="16"/>
              <w:szCs w:val="16"/>
            </w:rPr>
          </w:pPr>
          <w:r>
            <w:rPr>
              <w:rFonts w:ascii="Arial" w:hAnsi="Arial" w:cs="Arial"/>
              <w:noProof/>
              <w:sz w:val="16"/>
              <w:szCs w:val="16"/>
            </w:rPr>
            <w:drawing>
              <wp:inline distT="0" distB="0" distL="0" distR="0" wp14:anchorId="0CD1066B" wp14:editId="49EFE52D">
                <wp:extent cx="1560830" cy="841375"/>
                <wp:effectExtent l="0" t="0" r="1270" b="0"/>
                <wp:docPr id="82685935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0830" cy="841375"/>
                        </a:xfrm>
                        <a:prstGeom prst="rect">
                          <a:avLst/>
                        </a:prstGeom>
                        <a:noFill/>
                      </pic:spPr>
                    </pic:pic>
                  </a:graphicData>
                </a:graphic>
              </wp:inline>
            </w:drawing>
          </w:r>
        </w:p>
      </w:tc>
    </w:tr>
    <w:tr w:rsidR="00F20403" w:rsidRPr="0004139D" w14:paraId="7845C453" w14:textId="77777777" w:rsidTr="00502A7C">
      <w:tc>
        <w:tcPr>
          <w:tcW w:w="1300" w:type="dxa"/>
          <w:tcBorders>
            <w:top w:val="nil"/>
            <w:left w:val="nil"/>
            <w:bottom w:val="nil"/>
            <w:right w:val="nil"/>
          </w:tcBorders>
        </w:tcPr>
        <w:p w14:paraId="6352013E" w14:textId="77777777" w:rsidR="00F20403" w:rsidRPr="0017447C"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Vorhaben:</w:t>
          </w:r>
        </w:p>
      </w:tc>
      <w:tc>
        <w:tcPr>
          <w:tcW w:w="5800" w:type="dxa"/>
          <w:tcBorders>
            <w:top w:val="nil"/>
            <w:left w:val="nil"/>
            <w:bottom w:val="nil"/>
            <w:right w:val="nil"/>
          </w:tcBorders>
        </w:tcPr>
        <w:p w14:paraId="5C06985D" w14:textId="77777777" w:rsidR="00F20403" w:rsidRPr="00F5175A"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Sicherung der Medienleitungen Fernwärme und Trinkwasser im Bereich der bergbaulichen Sanierung der B97 und S130</w:t>
          </w:r>
        </w:p>
      </w:tc>
      <w:tc>
        <w:tcPr>
          <w:tcW w:w="2459" w:type="dxa"/>
          <w:vMerge/>
          <w:tcBorders>
            <w:top w:val="nil"/>
            <w:left w:val="nil"/>
            <w:bottom w:val="nil"/>
            <w:right w:val="nil"/>
          </w:tcBorders>
          <w:vAlign w:val="center"/>
        </w:tcPr>
        <w:p w14:paraId="041016C2" w14:textId="77777777" w:rsidR="00F20403" w:rsidRPr="0004139D"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F20403" w:rsidRPr="0004139D" w14:paraId="4B0B13A3" w14:textId="77777777" w:rsidTr="00502A7C">
      <w:tc>
        <w:tcPr>
          <w:tcW w:w="1300" w:type="dxa"/>
          <w:tcBorders>
            <w:top w:val="nil"/>
            <w:left w:val="nil"/>
            <w:bottom w:val="nil"/>
            <w:right w:val="nil"/>
          </w:tcBorders>
        </w:tcPr>
        <w:p w14:paraId="278998AB" w14:textId="77777777" w:rsidR="00F20403" w:rsidRPr="0017447C"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Auftrag:</w:t>
          </w:r>
        </w:p>
      </w:tc>
      <w:tc>
        <w:tcPr>
          <w:tcW w:w="5800" w:type="dxa"/>
          <w:tcBorders>
            <w:top w:val="nil"/>
            <w:left w:val="nil"/>
            <w:bottom w:val="nil"/>
            <w:right w:val="nil"/>
          </w:tcBorders>
        </w:tcPr>
        <w:p w14:paraId="64B29CFA" w14:textId="77777777" w:rsidR="00F20403" w:rsidRPr="00F5175A"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Objektplanungsleistungen Leistungsphasen 1–6 für Ingenieurbauwerke gemäß §§ 41–45 HOAI 2021 – Sicherung Fernwärmeleitung und Trinkwasserleitung</w:t>
          </w:r>
        </w:p>
      </w:tc>
      <w:tc>
        <w:tcPr>
          <w:tcW w:w="2459" w:type="dxa"/>
          <w:vMerge/>
          <w:tcBorders>
            <w:top w:val="nil"/>
            <w:left w:val="nil"/>
            <w:bottom w:val="nil"/>
            <w:right w:val="nil"/>
          </w:tcBorders>
          <w:vAlign w:val="center"/>
        </w:tcPr>
        <w:p w14:paraId="333D2040" w14:textId="77777777" w:rsidR="00F20403" w:rsidRPr="0004139D"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r w:rsidR="00F20403" w14:paraId="0FFA3507" w14:textId="77777777" w:rsidTr="00502A7C">
      <w:trPr>
        <w:trHeight w:val="80"/>
      </w:trPr>
      <w:tc>
        <w:tcPr>
          <w:tcW w:w="1300" w:type="dxa"/>
          <w:tcBorders>
            <w:top w:val="nil"/>
            <w:left w:val="nil"/>
            <w:bottom w:val="nil"/>
            <w:right w:val="nil"/>
          </w:tcBorders>
        </w:tcPr>
        <w:p w14:paraId="02FD2CA2" w14:textId="77777777" w:rsidR="00F20403" w:rsidRPr="0017447C"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276" w:lineRule="auto"/>
            <w:rPr>
              <w:rFonts w:ascii="Arial" w:hAnsi="Arial" w:cs="Arial"/>
              <w:b/>
              <w:bCs/>
              <w:sz w:val="16"/>
              <w:szCs w:val="16"/>
            </w:rPr>
          </w:pPr>
          <w:r w:rsidRPr="0017447C">
            <w:rPr>
              <w:rFonts w:ascii="Arial" w:eastAsia="Calibri" w:hAnsi="Arial" w:cs="Arial"/>
              <w:b/>
              <w:bCs/>
              <w:sz w:val="16"/>
              <w:szCs w:val="16"/>
            </w:rPr>
            <w:t>Verfahrensart</w:t>
          </w:r>
        </w:p>
      </w:tc>
      <w:tc>
        <w:tcPr>
          <w:tcW w:w="5800" w:type="dxa"/>
          <w:tcBorders>
            <w:top w:val="nil"/>
            <w:left w:val="nil"/>
            <w:bottom w:val="nil"/>
            <w:right w:val="nil"/>
          </w:tcBorders>
        </w:tcPr>
        <w:p w14:paraId="45A60337" w14:textId="77777777" w:rsidR="00F20403" w:rsidRPr="00F5175A"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before="60" w:after="60" w:line="276" w:lineRule="auto"/>
            <w:jc w:val="both"/>
            <w:rPr>
              <w:rFonts w:ascii="Arial" w:eastAsia="Calibri" w:hAnsi="Arial" w:cs="Arial"/>
              <w:sz w:val="16"/>
              <w:szCs w:val="16"/>
              <w:lang w:eastAsia="en-US"/>
            </w:rPr>
          </w:pPr>
          <w:r w:rsidRPr="00181C85">
            <w:rPr>
              <w:rFonts w:ascii="Arial" w:eastAsia="Calibri" w:hAnsi="Arial" w:cs="Arial"/>
              <w:sz w:val="16"/>
              <w:szCs w:val="16"/>
              <w:lang w:eastAsia="en-US"/>
            </w:rPr>
            <w:t>Offenes Verfahren gemäß § 15 VgV</w:t>
          </w:r>
        </w:p>
      </w:tc>
      <w:tc>
        <w:tcPr>
          <w:tcW w:w="2459" w:type="dxa"/>
          <w:vMerge/>
          <w:tcBorders>
            <w:top w:val="nil"/>
            <w:left w:val="nil"/>
            <w:bottom w:val="nil"/>
            <w:right w:val="nil"/>
          </w:tcBorders>
          <w:vAlign w:val="center"/>
        </w:tcPr>
        <w:p w14:paraId="0CD62FF3" w14:textId="77777777" w:rsidR="00F20403" w:rsidRDefault="00F20403" w:rsidP="00F20403">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276" w:lineRule="auto"/>
            <w:rPr>
              <w:rFonts w:ascii="Arial" w:hAnsi="Arial" w:cs="Arial"/>
              <w:sz w:val="16"/>
              <w:szCs w:val="16"/>
            </w:rPr>
          </w:pPr>
        </w:p>
      </w:tc>
    </w:tr>
  </w:tbl>
  <w:p w14:paraId="17631E34" w14:textId="4476BC5B" w:rsidR="005865E1" w:rsidRPr="00793ADF" w:rsidRDefault="00F20403" w:rsidP="00867C5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after="120" w:line="360" w:lineRule="auto"/>
      <w:jc w:val="right"/>
      <w:rPr>
        <w:rFonts w:ascii="Arial" w:hAnsi="Arial" w:cs="Arial"/>
        <w:b/>
      </w:rPr>
    </w:pPr>
    <w:r>
      <w:rPr>
        <w:rFonts w:ascii="Arial" w:hAnsi="Arial" w:cs="Arial"/>
        <w:b/>
      </w:rPr>
      <w:t>2</w:t>
    </w:r>
    <w:r w:rsidR="00793ADF">
      <w:rPr>
        <w:rFonts w:ascii="Arial" w:hAnsi="Arial" w:cs="Arial"/>
        <w:b/>
      </w:rPr>
      <w:t>.</w:t>
    </w:r>
    <w:r w:rsidR="00277999">
      <w:rPr>
        <w:rFonts w:ascii="Arial" w:hAnsi="Arial" w:cs="Arial"/>
        <w:b/>
      </w:rPr>
      <w:t>4</w:t>
    </w:r>
    <w:r w:rsidR="00793ADF">
      <w:rPr>
        <w:rFonts w:ascii="Arial" w:hAnsi="Arial" w:cs="Arial"/>
        <w:b/>
      </w:rPr>
      <w:t xml:space="preserve"> –</w:t>
    </w:r>
    <w:r w:rsidR="00277999" w:rsidRPr="00277999">
      <w:rPr>
        <w:rFonts w:ascii="Arial" w:hAnsi="Arial" w:cs="Arial"/>
        <w:b/>
      </w:rPr>
      <w:t>Ausschlussgründe</w:t>
    </w:r>
    <w:r w:rsidR="00277999">
      <w:rPr>
        <w:rFonts w:ascii="Arial" w:hAnsi="Arial" w:cs="Arial"/>
        <w:b/>
      </w:rPr>
      <w:t xml:space="preserve"> </w:t>
    </w:r>
    <w:r w:rsidR="00277999" w:rsidRPr="00277999">
      <w:rPr>
        <w:rFonts w:ascii="Arial" w:hAnsi="Arial" w:cs="Arial"/>
        <w:b/>
      </w:rPr>
      <w:t>und Eignung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559" w:type="dxa"/>
      <w:tblInd w:w="-57" w:type="dxa"/>
      <w:tblLayout w:type="fixed"/>
      <w:tblCellMar>
        <w:left w:w="0" w:type="dxa"/>
        <w:right w:w="0" w:type="dxa"/>
      </w:tblCellMar>
      <w:tblLook w:val="04A0" w:firstRow="1" w:lastRow="0" w:firstColumn="1" w:lastColumn="0" w:noHBand="0" w:noVBand="1"/>
    </w:tblPr>
    <w:tblGrid>
      <w:gridCol w:w="1134"/>
      <w:gridCol w:w="6520"/>
      <w:gridCol w:w="1905"/>
    </w:tblGrid>
    <w:tr w:rsidR="00E1577E" w14:paraId="1447BE00" w14:textId="77777777">
      <w:tc>
        <w:tcPr>
          <w:tcW w:w="1134" w:type="dxa"/>
          <w:tcBorders>
            <w:top w:val="nil"/>
            <w:left w:val="nil"/>
            <w:bottom w:val="nil"/>
            <w:right w:val="nil"/>
          </w:tcBorders>
        </w:tcPr>
        <w:p w14:paraId="1447BDFD"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Auftraggeber:</w:t>
          </w:r>
        </w:p>
      </w:tc>
      <w:tc>
        <w:tcPr>
          <w:tcW w:w="6520" w:type="dxa"/>
          <w:tcBorders>
            <w:top w:val="nil"/>
            <w:left w:val="nil"/>
            <w:bottom w:val="nil"/>
            <w:right w:val="nil"/>
          </w:tcBorders>
        </w:tcPr>
        <w:p w14:paraId="1447BDFE"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Zentrum für Digitale Souveränität der Öffentlichen Verwaltung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 GmbH</w:t>
          </w:r>
        </w:p>
      </w:tc>
      <w:tc>
        <w:tcPr>
          <w:tcW w:w="1905" w:type="dxa"/>
          <w:vMerge w:val="restart"/>
          <w:tcBorders>
            <w:top w:val="nil"/>
            <w:left w:val="nil"/>
            <w:bottom w:val="nil"/>
            <w:right w:val="nil"/>
          </w:tcBorders>
        </w:tcPr>
        <w:p w14:paraId="1447BDFF"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sz w:val="16"/>
              <w:szCs w:val="16"/>
            </w:rPr>
          </w:pPr>
        </w:p>
      </w:tc>
    </w:tr>
    <w:tr w:rsidR="00E1577E" w14:paraId="1447BE04" w14:textId="77777777">
      <w:tc>
        <w:tcPr>
          <w:tcW w:w="1134" w:type="dxa"/>
          <w:tcBorders>
            <w:top w:val="nil"/>
            <w:left w:val="nil"/>
            <w:bottom w:val="nil"/>
            <w:right w:val="nil"/>
          </w:tcBorders>
        </w:tcPr>
        <w:p w14:paraId="1447BE01"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b/>
              <w:bCs/>
              <w:color w:val="595959" w:themeColor="text1" w:themeTint="A6"/>
              <w:sz w:val="16"/>
              <w:szCs w:val="16"/>
            </w:rPr>
          </w:pPr>
          <w:r>
            <w:rPr>
              <w:rFonts w:ascii="Arial" w:eastAsia="Calibri" w:hAnsi="Arial" w:cs="Arial"/>
              <w:b/>
              <w:bCs/>
              <w:color w:val="595959" w:themeColor="text1" w:themeTint="A6"/>
              <w:sz w:val="16"/>
              <w:szCs w:val="16"/>
            </w:rPr>
            <w:t>Auftrag:</w:t>
          </w:r>
        </w:p>
      </w:tc>
      <w:tc>
        <w:tcPr>
          <w:tcW w:w="6520" w:type="dxa"/>
          <w:tcBorders>
            <w:top w:val="nil"/>
            <w:left w:val="nil"/>
            <w:bottom w:val="nil"/>
            <w:right w:val="nil"/>
          </w:tcBorders>
        </w:tcPr>
        <w:p w14:paraId="1447BE02"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 xml:space="preserve">Betrieb und Weiterentwicklung von </w:t>
          </w:r>
          <w:proofErr w:type="spellStart"/>
          <w:r>
            <w:rPr>
              <w:rFonts w:ascii="Arial" w:eastAsia="Calibri" w:hAnsi="Arial" w:cs="Arial"/>
              <w:color w:val="595959" w:themeColor="text1" w:themeTint="A6"/>
              <w:sz w:val="16"/>
              <w:szCs w:val="16"/>
            </w:rPr>
            <w:t>ZenDiS</w:t>
          </w:r>
          <w:proofErr w:type="spellEnd"/>
          <w:r>
            <w:rPr>
              <w:rFonts w:ascii="Arial" w:eastAsia="Calibri" w:hAnsi="Arial" w:cs="Arial"/>
              <w:color w:val="595959" w:themeColor="text1" w:themeTint="A6"/>
              <w:sz w:val="16"/>
              <w:szCs w:val="16"/>
            </w:rPr>
            <w:t>-Produkten, Los 1 Betrieb</w:t>
          </w:r>
        </w:p>
      </w:tc>
      <w:tc>
        <w:tcPr>
          <w:tcW w:w="1905" w:type="dxa"/>
          <w:vMerge/>
          <w:tcBorders>
            <w:top w:val="nil"/>
            <w:left w:val="nil"/>
            <w:bottom w:val="nil"/>
            <w:right w:val="nil"/>
          </w:tcBorders>
          <w:vAlign w:val="center"/>
        </w:tcPr>
        <w:p w14:paraId="1447BE03"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r w:rsidR="00E1577E" w14:paraId="1447BE08" w14:textId="77777777">
      <w:tc>
        <w:tcPr>
          <w:tcW w:w="1134" w:type="dxa"/>
          <w:tcBorders>
            <w:top w:val="nil"/>
            <w:left w:val="nil"/>
            <w:bottom w:val="nil"/>
            <w:right w:val="nil"/>
          </w:tcBorders>
        </w:tcPr>
        <w:p w14:paraId="1447BE05"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b/>
              <w:bCs/>
              <w:color w:val="595959" w:themeColor="text1" w:themeTint="A6"/>
              <w:sz w:val="16"/>
              <w:szCs w:val="16"/>
            </w:rPr>
            <w:t>Verfahrensart:</w:t>
          </w:r>
        </w:p>
      </w:tc>
      <w:tc>
        <w:tcPr>
          <w:tcW w:w="6520" w:type="dxa"/>
          <w:tcBorders>
            <w:top w:val="nil"/>
            <w:left w:val="nil"/>
            <w:bottom w:val="nil"/>
            <w:right w:val="nil"/>
          </w:tcBorders>
        </w:tcPr>
        <w:p w14:paraId="1447BE06"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s>
            <w:spacing w:line="360" w:lineRule="auto"/>
            <w:rPr>
              <w:rFonts w:ascii="Arial" w:hAnsi="Arial" w:cs="Arial"/>
              <w:color w:val="595959" w:themeColor="text1" w:themeTint="A6"/>
              <w:sz w:val="16"/>
              <w:szCs w:val="16"/>
            </w:rPr>
          </w:pPr>
          <w:r>
            <w:rPr>
              <w:rFonts w:ascii="Arial" w:eastAsia="Calibri" w:hAnsi="Arial" w:cs="Arial"/>
              <w:color w:val="595959" w:themeColor="text1" w:themeTint="A6"/>
              <w:sz w:val="16"/>
              <w:szCs w:val="16"/>
            </w:rPr>
            <w:t>EU-weites offenes Vergabeverfahren gemäß § 15 VgV</w:t>
          </w:r>
        </w:p>
      </w:tc>
      <w:tc>
        <w:tcPr>
          <w:tcW w:w="1905" w:type="dxa"/>
          <w:vMerge/>
          <w:tcBorders>
            <w:top w:val="nil"/>
            <w:left w:val="nil"/>
            <w:bottom w:val="nil"/>
            <w:right w:val="nil"/>
          </w:tcBorders>
          <w:vAlign w:val="center"/>
        </w:tcPr>
        <w:p w14:paraId="1447BE07" w14:textId="77777777" w:rsidR="00E1577E" w:rsidRDefault="00E1577E">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line="360" w:lineRule="auto"/>
            <w:rPr>
              <w:rFonts w:ascii="Arial" w:hAnsi="Arial" w:cs="Arial"/>
              <w:sz w:val="16"/>
              <w:szCs w:val="16"/>
            </w:rPr>
          </w:pPr>
        </w:p>
      </w:tc>
    </w:tr>
  </w:tbl>
  <w:p w14:paraId="1447BE09" w14:textId="77777777" w:rsidR="00E1577E" w:rsidRDefault="00162FAD">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spacing w:before="240" w:line="360" w:lineRule="auto"/>
      <w:rPr>
        <w:rFonts w:ascii="Arial" w:hAnsi="Arial" w:cs="Arial"/>
      </w:rPr>
    </w:pPr>
    <w:r>
      <w:rPr>
        <w:rFonts w:ascii="Arial" w:hAnsi="Arial" w:cs="Arial"/>
        <w:noProof/>
      </w:rPr>
      <w:drawing>
        <wp:anchor distT="0" distB="0" distL="0" distR="0" simplePos="0" relativeHeight="251658240" behindDoc="1" locked="0" layoutInCell="1" allowOverlap="1" wp14:anchorId="1447BE0D" wp14:editId="1447BE0E">
          <wp:simplePos x="0" y="0"/>
          <wp:positionH relativeFrom="column">
            <wp:posOffset>4205605</wp:posOffset>
          </wp:positionH>
          <wp:positionV relativeFrom="page">
            <wp:posOffset>165100</wp:posOffset>
          </wp:positionV>
          <wp:extent cx="2103120" cy="1146175"/>
          <wp:effectExtent l="0" t="0" r="0" b="0"/>
          <wp:wrapNone/>
          <wp:docPr id="11"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 descr="Ein Bild, das Text, Schrift, Grafiken, Logo enthält.&#10;&#10;KI-generierte Inhalte können fehlerhaft sein."/>
                  <pic:cNvPicPr>
                    <a:picLocks noChangeAspect="1" noChangeArrowheads="1"/>
                  </pic:cNvPicPr>
                </pic:nvPicPr>
                <pic:blipFill>
                  <a:blip r:embed="rId1"/>
                  <a:stretch>
                    <a:fillRect/>
                  </a:stretch>
                </pic:blipFill>
                <pic:spPr bwMode="auto">
                  <a:xfrm>
                    <a:off x="0" y="0"/>
                    <a:ext cx="2103120" cy="114617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22A"/>
    <w:multiLevelType w:val="multilevel"/>
    <w:tmpl w:val="3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E644B"/>
    <w:multiLevelType w:val="hybridMultilevel"/>
    <w:tmpl w:val="86503FCE"/>
    <w:lvl w:ilvl="0" w:tplc="45C4FEE2">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B660B7"/>
    <w:multiLevelType w:val="hybridMultilevel"/>
    <w:tmpl w:val="5AB67D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AE749A"/>
    <w:multiLevelType w:val="hybridMultilevel"/>
    <w:tmpl w:val="9A3ED3D4"/>
    <w:lvl w:ilvl="0" w:tplc="0526FFF6">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691163"/>
    <w:multiLevelType w:val="hybridMultilevel"/>
    <w:tmpl w:val="0DACE038"/>
    <w:lvl w:ilvl="0" w:tplc="4EF0A63E">
      <w:start w:val="1"/>
      <w:numFmt w:val="decimal"/>
      <w:lvlText w:val="%1."/>
      <w:lvlJc w:val="left"/>
      <w:pPr>
        <w:ind w:left="720" w:hanging="360"/>
      </w:pPr>
      <w:rPr>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B583A94"/>
    <w:multiLevelType w:val="hybridMultilevel"/>
    <w:tmpl w:val="5AB67DB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D3B1120"/>
    <w:multiLevelType w:val="hybridMultilevel"/>
    <w:tmpl w:val="AFA257AE"/>
    <w:lvl w:ilvl="0" w:tplc="9B4E9378">
      <w:start w:val="1"/>
      <w:numFmt w:val="decimal"/>
      <w:lvlText w:val="%1."/>
      <w:lvlJc w:val="left"/>
      <w:pPr>
        <w:ind w:left="467" w:hanging="360"/>
      </w:pPr>
      <w:rPr>
        <w:rFonts w:hint="default"/>
        <w:b w:val="0"/>
        <w:bCs w:val="0"/>
        <w:i w:val="0"/>
        <w:iCs w:val="0"/>
      </w:rPr>
    </w:lvl>
    <w:lvl w:ilvl="1" w:tplc="04070019">
      <w:start w:val="1"/>
      <w:numFmt w:val="lowerLetter"/>
      <w:lvlText w:val="%2."/>
      <w:lvlJc w:val="left"/>
      <w:pPr>
        <w:ind w:left="1187" w:hanging="360"/>
      </w:pPr>
    </w:lvl>
    <w:lvl w:ilvl="2" w:tplc="0407001B">
      <w:start w:val="1"/>
      <w:numFmt w:val="lowerRoman"/>
      <w:lvlText w:val="%3."/>
      <w:lvlJc w:val="right"/>
      <w:pPr>
        <w:ind w:left="1907" w:hanging="180"/>
      </w:pPr>
    </w:lvl>
    <w:lvl w:ilvl="3" w:tplc="0407000F" w:tentative="1">
      <w:start w:val="1"/>
      <w:numFmt w:val="decimal"/>
      <w:lvlText w:val="%4."/>
      <w:lvlJc w:val="left"/>
      <w:pPr>
        <w:ind w:left="2627" w:hanging="360"/>
      </w:pPr>
    </w:lvl>
    <w:lvl w:ilvl="4" w:tplc="04070019" w:tentative="1">
      <w:start w:val="1"/>
      <w:numFmt w:val="lowerLetter"/>
      <w:lvlText w:val="%5."/>
      <w:lvlJc w:val="left"/>
      <w:pPr>
        <w:ind w:left="3347" w:hanging="360"/>
      </w:pPr>
    </w:lvl>
    <w:lvl w:ilvl="5" w:tplc="0407001B" w:tentative="1">
      <w:start w:val="1"/>
      <w:numFmt w:val="lowerRoman"/>
      <w:lvlText w:val="%6."/>
      <w:lvlJc w:val="right"/>
      <w:pPr>
        <w:ind w:left="4067" w:hanging="180"/>
      </w:pPr>
    </w:lvl>
    <w:lvl w:ilvl="6" w:tplc="0407000F" w:tentative="1">
      <w:start w:val="1"/>
      <w:numFmt w:val="decimal"/>
      <w:lvlText w:val="%7."/>
      <w:lvlJc w:val="left"/>
      <w:pPr>
        <w:ind w:left="4787" w:hanging="360"/>
      </w:pPr>
    </w:lvl>
    <w:lvl w:ilvl="7" w:tplc="04070019" w:tentative="1">
      <w:start w:val="1"/>
      <w:numFmt w:val="lowerLetter"/>
      <w:lvlText w:val="%8."/>
      <w:lvlJc w:val="left"/>
      <w:pPr>
        <w:ind w:left="5507" w:hanging="360"/>
      </w:pPr>
    </w:lvl>
    <w:lvl w:ilvl="8" w:tplc="0407001B" w:tentative="1">
      <w:start w:val="1"/>
      <w:numFmt w:val="lowerRoman"/>
      <w:lvlText w:val="%9."/>
      <w:lvlJc w:val="right"/>
      <w:pPr>
        <w:ind w:left="6227" w:hanging="180"/>
      </w:pPr>
    </w:lvl>
  </w:abstractNum>
  <w:abstractNum w:abstractNumId="7" w15:restartNumberingAfterBreak="0">
    <w:nsid w:val="1F122632"/>
    <w:multiLevelType w:val="multilevel"/>
    <w:tmpl w:val="22B6F1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26BC23A2"/>
    <w:multiLevelType w:val="hybridMultilevel"/>
    <w:tmpl w:val="621650C8"/>
    <w:lvl w:ilvl="0" w:tplc="0407000F">
      <w:start w:val="1"/>
      <w:numFmt w:val="decimal"/>
      <w:lvlText w:val="%1."/>
      <w:lvlJc w:val="left"/>
      <w:pPr>
        <w:ind w:left="4677" w:hanging="360"/>
      </w:pPr>
    </w:lvl>
    <w:lvl w:ilvl="1" w:tplc="04070019" w:tentative="1">
      <w:start w:val="1"/>
      <w:numFmt w:val="lowerLetter"/>
      <w:lvlText w:val="%2."/>
      <w:lvlJc w:val="left"/>
      <w:pPr>
        <w:ind w:left="5397" w:hanging="360"/>
      </w:pPr>
    </w:lvl>
    <w:lvl w:ilvl="2" w:tplc="0407001B" w:tentative="1">
      <w:start w:val="1"/>
      <w:numFmt w:val="lowerRoman"/>
      <w:lvlText w:val="%3."/>
      <w:lvlJc w:val="right"/>
      <w:pPr>
        <w:ind w:left="6117" w:hanging="180"/>
      </w:pPr>
    </w:lvl>
    <w:lvl w:ilvl="3" w:tplc="0407000F" w:tentative="1">
      <w:start w:val="1"/>
      <w:numFmt w:val="decimal"/>
      <w:lvlText w:val="%4."/>
      <w:lvlJc w:val="left"/>
      <w:pPr>
        <w:ind w:left="6837" w:hanging="360"/>
      </w:pPr>
    </w:lvl>
    <w:lvl w:ilvl="4" w:tplc="04070019" w:tentative="1">
      <w:start w:val="1"/>
      <w:numFmt w:val="lowerLetter"/>
      <w:lvlText w:val="%5."/>
      <w:lvlJc w:val="left"/>
      <w:pPr>
        <w:ind w:left="7557" w:hanging="360"/>
      </w:pPr>
    </w:lvl>
    <w:lvl w:ilvl="5" w:tplc="0407001B" w:tentative="1">
      <w:start w:val="1"/>
      <w:numFmt w:val="lowerRoman"/>
      <w:lvlText w:val="%6."/>
      <w:lvlJc w:val="right"/>
      <w:pPr>
        <w:ind w:left="8277" w:hanging="180"/>
      </w:pPr>
    </w:lvl>
    <w:lvl w:ilvl="6" w:tplc="0407000F" w:tentative="1">
      <w:start w:val="1"/>
      <w:numFmt w:val="decimal"/>
      <w:lvlText w:val="%7."/>
      <w:lvlJc w:val="left"/>
      <w:pPr>
        <w:ind w:left="8997" w:hanging="360"/>
      </w:pPr>
    </w:lvl>
    <w:lvl w:ilvl="7" w:tplc="04070019" w:tentative="1">
      <w:start w:val="1"/>
      <w:numFmt w:val="lowerLetter"/>
      <w:lvlText w:val="%8."/>
      <w:lvlJc w:val="left"/>
      <w:pPr>
        <w:ind w:left="9717" w:hanging="360"/>
      </w:pPr>
    </w:lvl>
    <w:lvl w:ilvl="8" w:tplc="0407001B" w:tentative="1">
      <w:start w:val="1"/>
      <w:numFmt w:val="lowerRoman"/>
      <w:lvlText w:val="%9."/>
      <w:lvlJc w:val="right"/>
      <w:pPr>
        <w:ind w:left="10437" w:hanging="180"/>
      </w:pPr>
    </w:lvl>
  </w:abstractNum>
  <w:abstractNum w:abstractNumId="9" w15:restartNumberingAfterBreak="0">
    <w:nsid w:val="2A1D4E64"/>
    <w:multiLevelType w:val="multilevel"/>
    <w:tmpl w:val="464EB43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FAD2F57"/>
    <w:multiLevelType w:val="multilevel"/>
    <w:tmpl w:val="AC0CFA34"/>
    <w:lvl w:ilvl="0">
      <w:start w:val="1"/>
      <w:numFmt w:val="bullet"/>
      <w:lvlText w:val=""/>
      <w:lvlJc w:val="left"/>
      <w:pPr>
        <w:tabs>
          <w:tab w:val="num" w:pos="926"/>
        </w:tabs>
        <w:ind w:left="926" w:hanging="360"/>
      </w:pPr>
      <w:rPr>
        <w:rFonts w:ascii="Symbol" w:hAnsi="Symbol" w:hint="default"/>
        <w:sz w:val="20"/>
      </w:rPr>
    </w:lvl>
    <w:lvl w:ilvl="1" w:tentative="1">
      <w:start w:val="1"/>
      <w:numFmt w:val="bullet"/>
      <w:lvlText w:val="o"/>
      <w:lvlJc w:val="left"/>
      <w:pPr>
        <w:tabs>
          <w:tab w:val="num" w:pos="1646"/>
        </w:tabs>
        <w:ind w:left="1646" w:hanging="360"/>
      </w:pPr>
      <w:rPr>
        <w:rFonts w:ascii="Courier New" w:hAnsi="Courier New" w:hint="default"/>
        <w:sz w:val="20"/>
      </w:rPr>
    </w:lvl>
    <w:lvl w:ilvl="2" w:tentative="1">
      <w:start w:val="1"/>
      <w:numFmt w:val="bullet"/>
      <w:lvlText w:val=""/>
      <w:lvlJc w:val="left"/>
      <w:pPr>
        <w:tabs>
          <w:tab w:val="num" w:pos="2366"/>
        </w:tabs>
        <w:ind w:left="2366" w:hanging="360"/>
      </w:pPr>
      <w:rPr>
        <w:rFonts w:ascii="Wingdings" w:hAnsi="Wingdings" w:hint="default"/>
        <w:sz w:val="20"/>
      </w:rPr>
    </w:lvl>
    <w:lvl w:ilvl="3" w:tentative="1">
      <w:start w:val="1"/>
      <w:numFmt w:val="bullet"/>
      <w:lvlText w:val=""/>
      <w:lvlJc w:val="left"/>
      <w:pPr>
        <w:tabs>
          <w:tab w:val="num" w:pos="3086"/>
        </w:tabs>
        <w:ind w:left="3086" w:hanging="360"/>
      </w:pPr>
      <w:rPr>
        <w:rFonts w:ascii="Wingdings" w:hAnsi="Wingdings" w:hint="default"/>
        <w:sz w:val="20"/>
      </w:rPr>
    </w:lvl>
    <w:lvl w:ilvl="4" w:tentative="1">
      <w:start w:val="1"/>
      <w:numFmt w:val="bullet"/>
      <w:lvlText w:val=""/>
      <w:lvlJc w:val="left"/>
      <w:pPr>
        <w:tabs>
          <w:tab w:val="num" w:pos="3806"/>
        </w:tabs>
        <w:ind w:left="3806" w:hanging="360"/>
      </w:pPr>
      <w:rPr>
        <w:rFonts w:ascii="Wingdings" w:hAnsi="Wingdings" w:hint="default"/>
        <w:sz w:val="20"/>
      </w:rPr>
    </w:lvl>
    <w:lvl w:ilvl="5" w:tentative="1">
      <w:start w:val="1"/>
      <w:numFmt w:val="bullet"/>
      <w:lvlText w:val=""/>
      <w:lvlJc w:val="left"/>
      <w:pPr>
        <w:tabs>
          <w:tab w:val="num" w:pos="4526"/>
        </w:tabs>
        <w:ind w:left="4526" w:hanging="360"/>
      </w:pPr>
      <w:rPr>
        <w:rFonts w:ascii="Wingdings" w:hAnsi="Wingdings" w:hint="default"/>
        <w:sz w:val="20"/>
      </w:rPr>
    </w:lvl>
    <w:lvl w:ilvl="6" w:tentative="1">
      <w:start w:val="1"/>
      <w:numFmt w:val="bullet"/>
      <w:lvlText w:val=""/>
      <w:lvlJc w:val="left"/>
      <w:pPr>
        <w:tabs>
          <w:tab w:val="num" w:pos="5246"/>
        </w:tabs>
        <w:ind w:left="5246" w:hanging="360"/>
      </w:pPr>
      <w:rPr>
        <w:rFonts w:ascii="Wingdings" w:hAnsi="Wingdings" w:hint="default"/>
        <w:sz w:val="20"/>
      </w:rPr>
    </w:lvl>
    <w:lvl w:ilvl="7" w:tentative="1">
      <w:start w:val="1"/>
      <w:numFmt w:val="bullet"/>
      <w:lvlText w:val=""/>
      <w:lvlJc w:val="left"/>
      <w:pPr>
        <w:tabs>
          <w:tab w:val="num" w:pos="5966"/>
        </w:tabs>
        <w:ind w:left="5966" w:hanging="360"/>
      </w:pPr>
      <w:rPr>
        <w:rFonts w:ascii="Wingdings" w:hAnsi="Wingdings" w:hint="default"/>
        <w:sz w:val="20"/>
      </w:rPr>
    </w:lvl>
    <w:lvl w:ilvl="8" w:tentative="1">
      <w:start w:val="1"/>
      <w:numFmt w:val="bullet"/>
      <w:lvlText w:val=""/>
      <w:lvlJc w:val="left"/>
      <w:pPr>
        <w:tabs>
          <w:tab w:val="num" w:pos="6686"/>
        </w:tabs>
        <w:ind w:left="6686" w:hanging="360"/>
      </w:pPr>
      <w:rPr>
        <w:rFonts w:ascii="Wingdings" w:hAnsi="Wingdings" w:hint="default"/>
        <w:sz w:val="20"/>
      </w:rPr>
    </w:lvl>
  </w:abstractNum>
  <w:abstractNum w:abstractNumId="11" w15:restartNumberingAfterBreak="0">
    <w:nsid w:val="32E7098B"/>
    <w:multiLevelType w:val="multilevel"/>
    <w:tmpl w:val="A88217E2"/>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335A3F97"/>
    <w:multiLevelType w:val="hybridMultilevel"/>
    <w:tmpl w:val="AED4897A"/>
    <w:lvl w:ilvl="0" w:tplc="04DE35B8">
      <w:start w:val="1"/>
      <w:numFmt w:val="upperLetter"/>
      <w:lvlText w:val="%1."/>
      <w:lvlJc w:val="left"/>
      <w:pPr>
        <w:ind w:left="862" w:hanging="360"/>
      </w:pPr>
      <w:rPr>
        <w:rFonts w:hint="default"/>
      </w:rPr>
    </w:lvl>
    <w:lvl w:ilvl="1" w:tplc="04070019" w:tentative="1">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13" w15:restartNumberingAfterBreak="0">
    <w:nsid w:val="38194421"/>
    <w:multiLevelType w:val="hybridMultilevel"/>
    <w:tmpl w:val="0DACE038"/>
    <w:lvl w:ilvl="0" w:tplc="FFFFFFFF">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8A5198"/>
    <w:multiLevelType w:val="multilevel"/>
    <w:tmpl w:val="0C5C7B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3D134BEA"/>
    <w:multiLevelType w:val="hybridMultilevel"/>
    <w:tmpl w:val="E4EAA8F6"/>
    <w:lvl w:ilvl="0" w:tplc="BD68B05A">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6" w15:restartNumberingAfterBreak="0">
    <w:nsid w:val="3E4B71BE"/>
    <w:multiLevelType w:val="multilevel"/>
    <w:tmpl w:val="CDC8F1F0"/>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7" w15:restartNumberingAfterBreak="0">
    <w:nsid w:val="4F287718"/>
    <w:multiLevelType w:val="multilevel"/>
    <w:tmpl w:val="5974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D60603"/>
    <w:multiLevelType w:val="hybridMultilevel"/>
    <w:tmpl w:val="C8642A36"/>
    <w:lvl w:ilvl="0" w:tplc="04070001">
      <w:start w:val="1"/>
      <w:numFmt w:val="bullet"/>
      <w:lvlText w:val=""/>
      <w:lvlJc w:val="left"/>
      <w:pPr>
        <w:ind w:left="1853" w:hanging="360"/>
      </w:pPr>
      <w:rPr>
        <w:rFonts w:ascii="Symbol" w:hAnsi="Symbol" w:hint="default"/>
      </w:rPr>
    </w:lvl>
    <w:lvl w:ilvl="1" w:tplc="04070003" w:tentative="1">
      <w:start w:val="1"/>
      <w:numFmt w:val="bullet"/>
      <w:lvlText w:val="o"/>
      <w:lvlJc w:val="left"/>
      <w:pPr>
        <w:ind w:left="2573" w:hanging="360"/>
      </w:pPr>
      <w:rPr>
        <w:rFonts w:ascii="Courier New" w:hAnsi="Courier New" w:cs="Courier New" w:hint="default"/>
      </w:rPr>
    </w:lvl>
    <w:lvl w:ilvl="2" w:tplc="04070005" w:tentative="1">
      <w:start w:val="1"/>
      <w:numFmt w:val="bullet"/>
      <w:lvlText w:val=""/>
      <w:lvlJc w:val="left"/>
      <w:pPr>
        <w:ind w:left="3293" w:hanging="360"/>
      </w:pPr>
      <w:rPr>
        <w:rFonts w:ascii="Wingdings" w:hAnsi="Wingdings" w:hint="default"/>
      </w:rPr>
    </w:lvl>
    <w:lvl w:ilvl="3" w:tplc="04070001" w:tentative="1">
      <w:start w:val="1"/>
      <w:numFmt w:val="bullet"/>
      <w:lvlText w:val=""/>
      <w:lvlJc w:val="left"/>
      <w:pPr>
        <w:ind w:left="4013" w:hanging="360"/>
      </w:pPr>
      <w:rPr>
        <w:rFonts w:ascii="Symbol" w:hAnsi="Symbol" w:hint="default"/>
      </w:rPr>
    </w:lvl>
    <w:lvl w:ilvl="4" w:tplc="04070003" w:tentative="1">
      <w:start w:val="1"/>
      <w:numFmt w:val="bullet"/>
      <w:lvlText w:val="o"/>
      <w:lvlJc w:val="left"/>
      <w:pPr>
        <w:ind w:left="4733" w:hanging="360"/>
      </w:pPr>
      <w:rPr>
        <w:rFonts w:ascii="Courier New" w:hAnsi="Courier New" w:cs="Courier New" w:hint="default"/>
      </w:rPr>
    </w:lvl>
    <w:lvl w:ilvl="5" w:tplc="04070005" w:tentative="1">
      <w:start w:val="1"/>
      <w:numFmt w:val="bullet"/>
      <w:lvlText w:val=""/>
      <w:lvlJc w:val="left"/>
      <w:pPr>
        <w:ind w:left="5453" w:hanging="360"/>
      </w:pPr>
      <w:rPr>
        <w:rFonts w:ascii="Wingdings" w:hAnsi="Wingdings" w:hint="default"/>
      </w:rPr>
    </w:lvl>
    <w:lvl w:ilvl="6" w:tplc="04070001" w:tentative="1">
      <w:start w:val="1"/>
      <w:numFmt w:val="bullet"/>
      <w:lvlText w:val=""/>
      <w:lvlJc w:val="left"/>
      <w:pPr>
        <w:ind w:left="6173" w:hanging="360"/>
      </w:pPr>
      <w:rPr>
        <w:rFonts w:ascii="Symbol" w:hAnsi="Symbol" w:hint="default"/>
      </w:rPr>
    </w:lvl>
    <w:lvl w:ilvl="7" w:tplc="04070003" w:tentative="1">
      <w:start w:val="1"/>
      <w:numFmt w:val="bullet"/>
      <w:lvlText w:val="o"/>
      <w:lvlJc w:val="left"/>
      <w:pPr>
        <w:ind w:left="6893" w:hanging="360"/>
      </w:pPr>
      <w:rPr>
        <w:rFonts w:ascii="Courier New" w:hAnsi="Courier New" w:cs="Courier New" w:hint="default"/>
      </w:rPr>
    </w:lvl>
    <w:lvl w:ilvl="8" w:tplc="04070005" w:tentative="1">
      <w:start w:val="1"/>
      <w:numFmt w:val="bullet"/>
      <w:lvlText w:val=""/>
      <w:lvlJc w:val="left"/>
      <w:pPr>
        <w:ind w:left="7613" w:hanging="360"/>
      </w:pPr>
      <w:rPr>
        <w:rFonts w:ascii="Wingdings" w:hAnsi="Wingdings" w:hint="default"/>
      </w:rPr>
    </w:lvl>
  </w:abstractNum>
  <w:abstractNum w:abstractNumId="19" w15:restartNumberingAfterBreak="0">
    <w:nsid w:val="570C2E98"/>
    <w:multiLevelType w:val="hybridMultilevel"/>
    <w:tmpl w:val="87042BD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589D3760"/>
    <w:multiLevelType w:val="hybridMultilevel"/>
    <w:tmpl w:val="4782C0C2"/>
    <w:lvl w:ilvl="0" w:tplc="666226DE">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020700"/>
    <w:multiLevelType w:val="multilevel"/>
    <w:tmpl w:val="5BEE424C"/>
    <w:lvl w:ilvl="0">
      <w:start w:val="1"/>
      <w:numFmt w:val="bullet"/>
      <w:lvlText w:val=""/>
      <w:lvlJc w:val="left"/>
      <w:pPr>
        <w:tabs>
          <w:tab w:val="num" w:pos="0"/>
        </w:tabs>
        <w:ind w:left="787" w:hanging="360"/>
      </w:pPr>
      <w:rPr>
        <w:rFonts w:ascii="Symbol" w:hAnsi="Symbol" w:cs="Symbol" w:hint="default"/>
      </w:rPr>
    </w:lvl>
    <w:lvl w:ilvl="1">
      <w:start w:val="1"/>
      <w:numFmt w:val="bullet"/>
      <w:lvlText w:val="o"/>
      <w:lvlJc w:val="left"/>
      <w:pPr>
        <w:tabs>
          <w:tab w:val="num" w:pos="0"/>
        </w:tabs>
        <w:ind w:left="1507" w:hanging="360"/>
      </w:pPr>
      <w:rPr>
        <w:rFonts w:ascii="Courier New" w:hAnsi="Courier New" w:cs="Courier New" w:hint="default"/>
      </w:rPr>
    </w:lvl>
    <w:lvl w:ilvl="2">
      <w:start w:val="1"/>
      <w:numFmt w:val="bullet"/>
      <w:lvlText w:val=""/>
      <w:lvlJc w:val="left"/>
      <w:pPr>
        <w:tabs>
          <w:tab w:val="num" w:pos="0"/>
        </w:tabs>
        <w:ind w:left="2227" w:hanging="360"/>
      </w:pPr>
      <w:rPr>
        <w:rFonts w:ascii="Wingdings" w:hAnsi="Wingdings" w:cs="Wingdings" w:hint="default"/>
      </w:rPr>
    </w:lvl>
    <w:lvl w:ilvl="3">
      <w:start w:val="1"/>
      <w:numFmt w:val="bullet"/>
      <w:lvlText w:val=""/>
      <w:lvlJc w:val="left"/>
      <w:pPr>
        <w:tabs>
          <w:tab w:val="num" w:pos="0"/>
        </w:tabs>
        <w:ind w:left="2947" w:hanging="360"/>
      </w:pPr>
      <w:rPr>
        <w:rFonts w:ascii="Symbol" w:hAnsi="Symbol" w:cs="Symbol" w:hint="default"/>
      </w:rPr>
    </w:lvl>
    <w:lvl w:ilvl="4">
      <w:start w:val="1"/>
      <w:numFmt w:val="bullet"/>
      <w:lvlText w:val="o"/>
      <w:lvlJc w:val="left"/>
      <w:pPr>
        <w:tabs>
          <w:tab w:val="num" w:pos="0"/>
        </w:tabs>
        <w:ind w:left="3667" w:hanging="360"/>
      </w:pPr>
      <w:rPr>
        <w:rFonts w:ascii="Courier New" w:hAnsi="Courier New" w:cs="Courier New" w:hint="default"/>
      </w:rPr>
    </w:lvl>
    <w:lvl w:ilvl="5">
      <w:start w:val="1"/>
      <w:numFmt w:val="bullet"/>
      <w:lvlText w:val=""/>
      <w:lvlJc w:val="left"/>
      <w:pPr>
        <w:tabs>
          <w:tab w:val="num" w:pos="0"/>
        </w:tabs>
        <w:ind w:left="4387" w:hanging="360"/>
      </w:pPr>
      <w:rPr>
        <w:rFonts w:ascii="Wingdings" w:hAnsi="Wingdings" w:cs="Wingdings" w:hint="default"/>
      </w:rPr>
    </w:lvl>
    <w:lvl w:ilvl="6">
      <w:start w:val="1"/>
      <w:numFmt w:val="bullet"/>
      <w:lvlText w:val=""/>
      <w:lvlJc w:val="left"/>
      <w:pPr>
        <w:tabs>
          <w:tab w:val="num" w:pos="0"/>
        </w:tabs>
        <w:ind w:left="5107" w:hanging="360"/>
      </w:pPr>
      <w:rPr>
        <w:rFonts w:ascii="Symbol" w:hAnsi="Symbol" w:cs="Symbol" w:hint="default"/>
      </w:rPr>
    </w:lvl>
    <w:lvl w:ilvl="7">
      <w:start w:val="1"/>
      <w:numFmt w:val="bullet"/>
      <w:lvlText w:val="o"/>
      <w:lvlJc w:val="left"/>
      <w:pPr>
        <w:tabs>
          <w:tab w:val="num" w:pos="0"/>
        </w:tabs>
        <w:ind w:left="5827" w:hanging="360"/>
      </w:pPr>
      <w:rPr>
        <w:rFonts w:ascii="Courier New" w:hAnsi="Courier New" w:cs="Courier New" w:hint="default"/>
      </w:rPr>
    </w:lvl>
    <w:lvl w:ilvl="8">
      <w:start w:val="1"/>
      <w:numFmt w:val="bullet"/>
      <w:lvlText w:val=""/>
      <w:lvlJc w:val="left"/>
      <w:pPr>
        <w:tabs>
          <w:tab w:val="num" w:pos="0"/>
        </w:tabs>
        <w:ind w:left="6547" w:hanging="360"/>
      </w:pPr>
      <w:rPr>
        <w:rFonts w:ascii="Wingdings" w:hAnsi="Wingdings" w:cs="Wingdings" w:hint="default"/>
      </w:rPr>
    </w:lvl>
  </w:abstractNum>
  <w:abstractNum w:abstractNumId="22" w15:restartNumberingAfterBreak="0">
    <w:nsid w:val="6FE74F49"/>
    <w:multiLevelType w:val="multilevel"/>
    <w:tmpl w:val="96162FE6"/>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ascii="Arial" w:hAnsi="Arial" w:cs="Arial" w:hint="default"/>
      </w:rPr>
    </w:lvl>
    <w:lvl w:ilvl="2">
      <w:start w:val="1"/>
      <w:numFmt w:val="decimal"/>
      <w:isLgl/>
      <w:lvlText w:val="%1.%2.%3."/>
      <w:lvlJc w:val="left"/>
      <w:pPr>
        <w:ind w:left="862" w:hanging="720"/>
      </w:pPr>
      <w:rPr>
        <w:rFonts w:ascii="Arial" w:hAnsi="Arial" w:cs="Arial" w:hint="default"/>
      </w:rPr>
    </w:lvl>
    <w:lvl w:ilvl="3">
      <w:start w:val="1"/>
      <w:numFmt w:val="decimal"/>
      <w:isLgl/>
      <w:lvlText w:val="%1.%2.%3.%4."/>
      <w:lvlJc w:val="left"/>
      <w:pPr>
        <w:ind w:left="1222" w:hanging="1080"/>
      </w:pPr>
      <w:rPr>
        <w:rFonts w:ascii="Arial" w:hAnsi="Arial" w:cs="Arial" w:hint="default"/>
      </w:rPr>
    </w:lvl>
    <w:lvl w:ilvl="4">
      <w:start w:val="1"/>
      <w:numFmt w:val="decimal"/>
      <w:isLgl/>
      <w:lvlText w:val="%1.%2.%3.%4.%5."/>
      <w:lvlJc w:val="left"/>
      <w:pPr>
        <w:ind w:left="1222" w:hanging="1080"/>
      </w:pPr>
      <w:rPr>
        <w:rFonts w:ascii="Arial" w:hAnsi="Arial" w:cs="Arial" w:hint="default"/>
      </w:rPr>
    </w:lvl>
    <w:lvl w:ilvl="5">
      <w:start w:val="1"/>
      <w:numFmt w:val="decimal"/>
      <w:isLgl/>
      <w:lvlText w:val="%1.%2.%3.%4.%5.%6."/>
      <w:lvlJc w:val="left"/>
      <w:pPr>
        <w:ind w:left="1582" w:hanging="1440"/>
      </w:pPr>
      <w:rPr>
        <w:rFonts w:ascii="Arial" w:hAnsi="Arial" w:cs="Arial" w:hint="default"/>
      </w:rPr>
    </w:lvl>
    <w:lvl w:ilvl="6">
      <w:start w:val="1"/>
      <w:numFmt w:val="decimal"/>
      <w:isLgl/>
      <w:lvlText w:val="%1.%2.%3.%4.%5.%6.%7."/>
      <w:lvlJc w:val="left"/>
      <w:pPr>
        <w:ind w:left="1582" w:hanging="1440"/>
      </w:pPr>
      <w:rPr>
        <w:rFonts w:ascii="Arial" w:hAnsi="Arial" w:cs="Arial" w:hint="default"/>
      </w:rPr>
    </w:lvl>
    <w:lvl w:ilvl="7">
      <w:start w:val="1"/>
      <w:numFmt w:val="decimal"/>
      <w:isLgl/>
      <w:lvlText w:val="%1.%2.%3.%4.%5.%6.%7.%8."/>
      <w:lvlJc w:val="left"/>
      <w:pPr>
        <w:ind w:left="1942" w:hanging="1800"/>
      </w:pPr>
      <w:rPr>
        <w:rFonts w:ascii="Arial" w:hAnsi="Arial" w:cs="Arial" w:hint="default"/>
      </w:rPr>
    </w:lvl>
    <w:lvl w:ilvl="8">
      <w:start w:val="1"/>
      <w:numFmt w:val="decimal"/>
      <w:isLgl/>
      <w:lvlText w:val="%1.%2.%3.%4.%5.%6.%7.%8.%9."/>
      <w:lvlJc w:val="left"/>
      <w:pPr>
        <w:ind w:left="1942" w:hanging="1800"/>
      </w:pPr>
      <w:rPr>
        <w:rFonts w:ascii="Arial" w:hAnsi="Arial" w:cs="Arial" w:hint="default"/>
      </w:rPr>
    </w:lvl>
  </w:abstractNum>
  <w:abstractNum w:abstractNumId="23" w15:restartNumberingAfterBreak="0">
    <w:nsid w:val="77A42AC3"/>
    <w:multiLevelType w:val="hybridMultilevel"/>
    <w:tmpl w:val="D3D052C0"/>
    <w:lvl w:ilvl="0" w:tplc="82DCB19C">
      <w:start w:val="1"/>
      <w:numFmt w:val="bullet"/>
      <w:lvlText w:val="-"/>
      <w:lvlJc w:val="left"/>
      <w:pPr>
        <w:ind w:left="72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D613C53"/>
    <w:multiLevelType w:val="hybridMultilevel"/>
    <w:tmpl w:val="1DB27DD6"/>
    <w:lvl w:ilvl="0" w:tplc="EA204E4C">
      <w:start w:val="1"/>
      <w:numFmt w:val="decimal"/>
      <w:lvlText w:val="%1."/>
      <w:lvlJc w:val="left"/>
      <w:pPr>
        <w:ind w:left="1440" w:hanging="360"/>
      </w:pPr>
      <w:rPr>
        <w:sz w:val="20"/>
        <w:szCs w:val="20"/>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398211492">
    <w:abstractNumId w:val="7"/>
  </w:num>
  <w:num w:numId="2" w16cid:durableId="913859417">
    <w:abstractNumId w:val="11"/>
  </w:num>
  <w:num w:numId="3" w16cid:durableId="507525780">
    <w:abstractNumId w:val="16"/>
  </w:num>
  <w:num w:numId="4" w16cid:durableId="465129936">
    <w:abstractNumId w:val="21"/>
  </w:num>
  <w:num w:numId="5" w16cid:durableId="1860266655">
    <w:abstractNumId w:val="14"/>
  </w:num>
  <w:num w:numId="6" w16cid:durableId="1524975855">
    <w:abstractNumId w:val="9"/>
  </w:num>
  <w:num w:numId="7" w16cid:durableId="2073887470">
    <w:abstractNumId w:val="20"/>
  </w:num>
  <w:num w:numId="8" w16cid:durableId="1858542084">
    <w:abstractNumId w:val="23"/>
  </w:num>
  <w:num w:numId="9" w16cid:durableId="1528985906">
    <w:abstractNumId w:val="6"/>
  </w:num>
  <w:num w:numId="10" w16cid:durableId="937713353">
    <w:abstractNumId w:val="3"/>
  </w:num>
  <w:num w:numId="11" w16cid:durableId="437144441">
    <w:abstractNumId w:val="4"/>
  </w:num>
  <w:num w:numId="12" w16cid:durableId="1925844082">
    <w:abstractNumId w:val="5"/>
  </w:num>
  <w:num w:numId="13" w16cid:durableId="801191972">
    <w:abstractNumId w:val="1"/>
  </w:num>
  <w:num w:numId="14" w16cid:durableId="392120092">
    <w:abstractNumId w:val="2"/>
  </w:num>
  <w:num w:numId="15" w16cid:durableId="660277898">
    <w:abstractNumId w:val="24"/>
  </w:num>
  <w:num w:numId="16" w16cid:durableId="1797066973">
    <w:abstractNumId w:val="8"/>
  </w:num>
  <w:num w:numId="17" w16cid:durableId="1057704893">
    <w:abstractNumId w:val="15"/>
  </w:num>
  <w:num w:numId="18" w16cid:durableId="1952515915">
    <w:abstractNumId w:val="13"/>
  </w:num>
  <w:num w:numId="19" w16cid:durableId="85539656">
    <w:abstractNumId w:val="22"/>
  </w:num>
  <w:num w:numId="20" w16cid:durableId="1100488226">
    <w:abstractNumId w:val="12"/>
  </w:num>
  <w:num w:numId="21" w16cid:durableId="1351882131">
    <w:abstractNumId w:val="0"/>
  </w:num>
  <w:num w:numId="22" w16cid:durableId="308830339">
    <w:abstractNumId w:val="10"/>
  </w:num>
  <w:num w:numId="23" w16cid:durableId="33820364">
    <w:abstractNumId w:val="18"/>
  </w:num>
  <w:num w:numId="24" w16cid:durableId="361787520">
    <w:abstractNumId w:val="17"/>
  </w:num>
  <w:num w:numId="25" w16cid:durableId="137658948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77E"/>
    <w:rsid w:val="0001583C"/>
    <w:rsid w:val="00016982"/>
    <w:rsid w:val="00027486"/>
    <w:rsid w:val="000329CE"/>
    <w:rsid w:val="00042019"/>
    <w:rsid w:val="000421C1"/>
    <w:rsid w:val="00082E98"/>
    <w:rsid w:val="000944E4"/>
    <w:rsid w:val="000F3A74"/>
    <w:rsid w:val="0011238B"/>
    <w:rsid w:val="00162FAD"/>
    <w:rsid w:val="00167ED1"/>
    <w:rsid w:val="0018717A"/>
    <w:rsid w:val="00187553"/>
    <w:rsid w:val="00194F7A"/>
    <w:rsid w:val="001B7F3A"/>
    <w:rsid w:val="001C252F"/>
    <w:rsid w:val="00200145"/>
    <w:rsid w:val="002064C6"/>
    <w:rsid w:val="0022311F"/>
    <w:rsid w:val="00226619"/>
    <w:rsid w:val="0023567D"/>
    <w:rsid w:val="002459FC"/>
    <w:rsid w:val="00246B4E"/>
    <w:rsid w:val="0024724D"/>
    <w:rsid w:val="0025037E"/>
    <w:rsid w:val="00262B42"/>
    <w:rsid w:val="0027183A"/>
    <w:rsid w:val="00277999"/>
    <w:rsid w:val="003223D7"/>
    <w:rsid w:val="00326298"/>
    <w:rsid w:val="00332DC5"/>
    <w:rsid w:val="00337F9F"/>
    <w:rsid w:val="00352F56"/>
    <w:rsid w:val="003A7D97"/>
    <w:rsid w:val="003C1FD2"/>
    <w:rsid w:val="003E15B2"/>
    <w:rsid w:val="003E7444"/>
    <w:rsid w:val="00406F77"/>
    <w:rsid w:val="004107D7"/>
    <w:rsid w:val="004509CB"/>
    <w:rsid w:val="00463D19"/>
    <w:rsid w:val="00506D20"/>
    <w:rsid w:val="005077C5"/>
    <w:rsid w:val="005865E1"/>
    <w:rsid w:val="005A2416"/>
    <w:rsid w:val="005A3602"/>
    <w:rsid w:val="005B79F5"/>
    <w:rsid w:val="005E04C9"/>
    <w:rsid w:val="00610EFD"/>
    <w:rsid w:val="0065513C"/>
    <w:rsid w:val="00663600"/>
    <w:rsid w:val="00674C73"/>
    <w:rsid w:val="0068251E"/>
    <w:rsid w:val="00682810"/>
    <w:rsid w:val="00685DB5"/>
    <w:rsid w:val="00686682"/>
    <w:rsid w:val="006B1CA1"/>
    <w:rsid w:val="006B28B9"/>
    <w:rsid w:val="006B3B92"/>
    <w:rsid w:val="006D6752"/>
    <w:rsid w:val="007004D4"/>
    <w:rsid w:val="00745DE0"/>
    <w:rsid w:val="00764921"/>
    <w:rsid w:val="00764C17"/>
    <w:rsid w:val="00793ADF"/>
    <w:rsid w:val="00796E75"/>
    <w:rsid w:val="007B76C4"/>
    <w:rsid w:val="007C0838"/>
    <w:rsid w:val="007C6C03"/>
    <w:rsid w:val="007D3201"/>
    <w:rsid w:val="007F4C8D"/>
    <w:rsid w:val="007F7134"/>
    <w:rsid w:val="00800050"/>
    <w:rsid w:val="008004EC"/>
    <w:rsid w:val="0080513A"/>
    <w:rsid w:val="00817BA8"/>
    <w:rsid w:val="008240E1"/>
    <w:rsid w:val="00830E95"/>
    <w:rsid w:val="0083347F"/>
    <w:rsid w:val="00844AC4"/>
    <w:rsid w:val="00867C5E"/>
    <w:rsid w:val="00894F50"/>
    <w:rsid w:val="008B2D31"/>
    <w:rsid w:val="008E0C32"/>
    <w:rsid w:val="008E3AF7"/>
    <w:rsid w:val="0091107F"/>
    <w:rsid w:val="00925F82"/>
    <w:rsid w:val="00926169"/>
    <w:rsid w:val="00931FC7"/>
    <w:rsid w:val="00954CE4"/>
    <w:rsid w:val="0097337D"/>
    <w:rsid w:val="009B58B6"/>
    <w:rsid w:val="009D1E19"/>
    <w:rsid w:val="009E410A"/>
    <w:rsid w:val="009F440B"/>
    <w:rsid w:val="00A020D1"/>
    <w:rsid w:val="00A02949"/>
    <w:rsid w:val="00A111FE"/>
    <w:rsid w:val="00A14F90"/>
    <w:rsid w:val="00A367A9"/>
    <w:rsid w:val="00A465C4"/>
    <w:rsid w:val="00A47253"/>
    <w:rsid w:val="00A51235"/>
    <w:rsid w:val="00A5428D"/>
    <w:rsid w:val="00A851CA"/>
    <w:rsid w:val="00A9148D"/>
    <w:rsid w:val="00AB2C45"/>
    <w:rsid w:val="00AF07E9"/>
    <w:rsid w:val="00B04F71"/>
    <w:rsid w:val="00B17A5F"/>
    <w:rsid w:val="00B20DC2"/>
    <w:rsid w:val="00B24927"/>
    <w:rsid w:val="00B41A6F"/>
    <w:rsid w:val="00B56753"/>
    <w:rsid w:val="00B74A8D"/>
    <w:rsid w:val="00B96EA9"/>
    <w:rsid w:val="00BB2CE4"/>
    <w:rsid w:val="00BC79D8"/>
    <w:rsid w:val="00BD2816"/>
    <w:rsid w:val="00BF2068"/>
    <w:rsid w:val="00C01882"/>
    <w:rsid w:val="00C230E3"/>
    <w:rsid w:val="00C623FC"/>
    <w:rsid w:val="00C64602"/>
    <w:rsid w:val="00CB0387"/>
    <w:rsid w:val="00CB1285"/>
    <w:rsid w:val="00CF799E"/>
    <w:rsid w:val="00D05EC6"/>
    <w:rsid w:val="00D07882"/>
    <w:rsid w:val="00D53DD1"/>
    <w:rsid w:val="00D76AB1"/>
    <w:rsid w:val="00D77C6B"/>
    <w:rsid w:val="00D86246"/>
    <w:rsid w:val="00D9032E"/>
    <w:rsid w:val="00D96575"/>
    <w:rsid w:val="00DD5F17"/>
    <w:rsid w:val="00DE56E3"/>
    <w:rsid w:val="00DF0400"/>
    <w:rsid w:val="00E0206C"/>
    <w:rsid w:val="00E1577E"/>
    <w:rsid w:val="00E20FF6"/>
    <w:rsid w:val="00E31D7C"/>
    <w:rsid w:val="00E46D2A"/>
    <w:rsid w:val="00E5729D"/>
    <w:rsid w:val="00EA6562"/>
    <w:rsid w:val="00EB7439"/>
    <w:rsid w:val="00EC537E"/>
    <w:rsid w:val="00EE5FB1"/>
    <w:rsid w:val="00EF053D"/>
    <w:rsid w:val="00F1074D"/>
    <w:rsid w:val="00F17D8E"/>
    <w:rsid w:val="00F20403"/>
    <w:rsid w:val="00F21006"/>
    <w:rsid w:val="00F8353C"/>
    <w:rsid w:val="00FA3A92"/>
    <w:rsid w:val="00FA7A02"/>
    <w:rsid w:val="00FB3231"/>
    <w:rsid w:val="00FD2E4C"/>
    <w:rsid w:val="00FE085D"/>
    <w:rsid w:val="00FF01E0"/>
    <w:rsid w:val="00FF7862"/>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7BC61"/>
  <w15:docId w15:val="{A7FD0D2E-0170-4255-B856-592F0BBB5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337"/>
    <w:rPr>
      <w:rFonts w:ascii="Calibri" w:hAnsi="Calibri" w:cs="Calibri"/>
      <w:sz w:val="22"/>
      <w:lang w:eastAsia="de-DE"/>
    </w:rPr>
  </w:style>
  <w:style w:type="paragraph" w:styleId="berschrift1">
    <w:name w:val="heading 1"/>
    <w:basedOn w:val="Standard"/>
    <w:next w:val="Standard"/>
    <w:link w:val="berschrift1Zchn"/>
    <w:uiPriority w:val="9"/>
    <w:qFormat/>
    <w:rsid w:val="00AA67C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qFormat/>
    <w:rsid w:val="00A73337"/>
    <w:rPr>
      <w:rFonts w:ascii="Calibri" w:hAnsi="Calibri" w:cs="Calibri"/>
      <w:sz w:val="22"/>
      <w:lang w:eastAsia="de-DE"/>
    </w:rPr>
  </w:style>
  <w:style w:type="character" w:customStyle="1" w:styleId="FuzeileZchn">
    <w:name w:val="Fußzeile Zchn"/>
    <w:basedOn w:val="Absatz-Standardschriftart"/>
    <w:link w:val="Fuzeile"/>
    <w:uiPriority w:val="99"/>
    <w:qFormat/>
    <w:rsid w:val="00A73337"/>
    <w:rPr>
      <w:rFonts w:ascii="Calibri" w:hAnsi="Calibri" w:cs="Calibri"/>
      <w:sz w:val="22"/>
      <w:lang w:eastAsia="de-DE"/>
    </w:rPr>
  </w:style>
  <w:style w:type="character" w:customStyle="1" w:styleId="FunotentextZchn">
    <w:name w:val="Fußnotentext Zchn"/>
    <w:basedOn w:val="Absatz-Standardschriftart"/>
    <w:link w:val="Funotentext"/>
    <w:uiPriority w:val="99"/>
    <w:semiHidden/>
    <w:qFormat/>
    <w:rsid w:val="00425ABE"/>
    <w:rPr>
      <w:rFonts w:ascii="Calibri" w:hAnsi="Calibri" w:cs="Calibri"/>
      <w:szCs w:val="20"/>
      <w:lang w:eastAsia="de-DE"/>
    </w:rPr>
  </w:style>
  <w:style w:type="character" w:styleId="Funotenzeichen">
    <w:name w:val="footnote reference"/>
    <w:rPr>
      <w:vertAlign w:val="superscript"/>
    </w:rPr>
  </w:style>
  <w:style w:type="character" w:styleId="Kommentarzeichen">
    <w:name w:val="annotation reference"/>
    <w:basedOn w:val="Absatz-Standardschriftart"/>
    <w:uiPriority w:val="99"/>
    <w:semiHidden/>
    <w:unhideWhenUsed/>
    <w:qFormat/>
    <w:rsid w:val="00EE1776"/>
    <w:rPr>
      <w:sz w:val="16"/>
      <w:szCs w:val="16"/>
    </w:rPr>
  </w:style>
  <w:style w:type="character" w:customStyle="1" w:styleId="KommentartextZchn">
    <w:name w:val="Kommentartext Zchn"/>
    <w:basedOn w:val="Absatz-Standardschriftart"/>
    <w:link w:val="Kommentartext"/>
    <w:uiPriority w:val="99"/>
    <w:qFormat/>
    <w:rsid w:val="00EE1776"/>
    <w:rPr>
      <w:rFonts w:ascii="Calibri" w:hAnsi="Calibri" w:cs="Calibri"/>
      <w:szCs w:val="20"/>
      <w:lang w:eastAsia="de-DE"/>
    </w:rPr>
  </w:style>
  <w:style w:type="character" w:customStyle="1" w:styleId="KommentarthemaZchn">
    <w:name w:val="Kommentarthema Zchn"/>
    <w:basedOn w:val="KommentartextZchn"/>
    <w:link w:val="Kommentarthema"/>
    <w:uiPriority w:val="99"/>
    <w:semiHidden/>
    <w:qFormat/>
    <w:rsid w:val="00EE1776"/>
    <w:rPr>
      <w:rFonts w:ascii="Calibri" w:hAnsi="Calibri" w:cs="Calibri"/>
      <w:b/>
      <w:bCs/>
      <w:szCs w:val="20"/>
      <w:lang w:eastAsia="de-DE"/>
    </w:rPr>
  </w:style>
  <w:style w:type="character" w:customStyle="1" w:styleId="SprechblasentextZchn">
    <w:name w:val="Sprechblasentext Zchn"/>
    <w:basedOn w:val="Absatz-Standardschriftart"/>
    <w:link w:val="Sprechblasentext"/>
    <w:uiPriority w:val="99"/>
    <w:semiHidden/>
    <w:qFormat/>
    <w:rsid w:val="00EE1776"/>
    <w:rPr>
      <w:rFonts w:ascii="Segoe UI" w:hAnsi="Segoe UI" w:cs="Segoe UI"/>
      <w:sz w:val="18"/>
      <w:szCs w:val="18"/>
      <w:lang w:eastAsia="de-DE"/>
    </w:rPr>
  </w:style>
  <w:style w:type="character" w:customStyle="1" w:styleId="berschrift1Zchn">
    <w:name w:val="Überschrift 1 Zchn"/>
    <w:basedOn w:val="Absatz-Standardschriftart"/>
    <w:link w:val="berschrift1"/>
    <w:uiPriority w:val="9"/>
    <w:qFormat/>
    <w:rsid w:val="00AA67CE"/>
    <w:rPr>
      <w:rFonts w:asciiTheme="majorHAnsi" w:eastAsiaTheme="majorEastAsia" w:hAnsiTheme="majorHAnsi" w:cstheme="majorBidi"/>
      <w:color w:val="2F5496" w:themeColor="accent1" w:themeShade="BF"/>
      <w:sz w:val="32"/>
      <w:szCs w:val="32"/>
      <w:lang w:eastAsia="de-DE"/>
    </w:rPr>
  </w:style>
  <w:style w:type="character" w:styleId="Hyperlink">
    <w:name w:val="Hyperlink"/>
    <w:basedOn w:val="Absatz-Standardschriftart"/>
    <w:uiPriority w:val="99"/>
    <w:unhideWhenUsed/>
    <w:rsid w:val="0021091B"/>
    <w:rPr>
      <w:color w:val="0563C1" w:themeColor="hyperlink"/>
      <w:u w:val="single"/>
    </w:rPr>
  </w:style>
  <w:style w:type="character" w:customStyle="1" w:styleId="MazarsTextebene1Zchn">
    <w:name w:val="Mazars Textebene +1 Zchn"/>
    <w:basedOn w:val="Absatz-Standardschriftart"/>
    <w:link w:val="MazarsTextebene1"/>
    <w:qFormat/>
    <w:rsid w:val="00C931F9"/>
    <w:rPr>
      <w:rFonts w:eastAsia="Arial" w:cs="Times New Roman"/>
      <w:sz w:val="22"/>
    </w:rPr>
  </w:style>
  <w:style w:type="character" w:customStyle="1" w:styleId="normaltextrun">
    <w:name w:val="normaltextrun"/>
    <w:basedOn w:val="Absatz-Standardschriftart"/>
    <w:qFormat/>
    <w:rsid w:val="00713A23"/>
  </w:style>
  <w:style w:type="character" w:customStyle="1" w:styleId="cf01">
    <w:name w:val="cf01"/>
    <w:basedOn w:val="Absatz-Standardschriftart"/>
    <w:qFormat/>
    <w:rsid w:val="00264ADC"/>
    <w:rPr>
      <w:rFonts w:ascii="Segoe UI" w:hAnsi="Segoe UI" w:cs="Segoe UI"/>
      <w:sz w:val="18"/>
      <w:szCs w:val="18"/>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Kopf-Fuzeile">
    <w:name w:val="Kopf-/Fußzeile"/>
    <w:basedOn w:val="Standard"/>
    <w:qFormat/>
  </w:style>
  <w:style w:type="paragraph" w:styleId="Kopfzeile">
    <w:name w:val="header"/>
    <w:basedOn w:val="Standard"/>
    <w:link w:val="KopfzeileZchn"/>
    <w:unhideWhenUsed/>
    <w:rsid w:val="00A73337"/>
    <w:pPr>
      <w:tabs>
        <w:tab w:val="center" w:pos="4536"/>
        <w:tab w:val="right" w:pos="9072"/>
      </w:tabs>
    </w:pPr>
  </w:style>
  <w:style w:type="paragraph" w:styleId="Fuzeile">
    <w:name w:val="footer"/>
    <w:basedOn w:val="Standard"/>
    <w:link w:val="FuzeileZchn"/>
    <w:uiPriority w:val="99"/>
    <w:unhideWhenUsed/>
    <w:rsid w:val="00A73337"/>
    <w:pPr>
      <w:tabs>
        <w:tab w:val="center" w:pos="4536"/>
        <w:tab w:val="right" w:pos="9072"/>
      </w:tabs>
    </w:pPr>
  </w:style>
  <w:style w:type="paragraph" w:styleId="Listenabsatz">
    <w:name w:val="List Paragraph"/>
    <w:basedOn w:val="Standard"/>
    <w:uiPriority w:val="34"/>
    <w:qFormat/>
    <w:rsid w:val="003537C6"/>
    <w:pPr>
      <w:ind w:left="720"/>
      <w:contextualSpacing/>
    </w:pPr>
  </w:style>
  <w:style w:type="paragraph" w:styleId="Funotentext">
    <w:name w:val="footnote text"/>
    <w:basedOn w:val="Standard"/>
    <w:link w:val="FunotentextZchn"/>
    <w:uiPriority w:val="99"/>
    <w:semiHidden/>
    <w:unhideWhenUsed/>
    <w:rsid w:val="00425ABE"/>
    <w:rPr>
      <w:sz w:val="20"/>
      <w:szCs w:val="20"/>
    </w:rPr>
  </w:style>
  <w:style w:type="paragraph" w:styleId="Kommentartext">
    <w:name w:val="annotation text"/>
    <w:basedOn w:val="Standard"/>
    <w:link w:val="KommentartextZchn"/>
    <w:uiPriority w:val="99"/>
    <w:unhideWhenUsed/>
    <w:rsid w:val="00EE1776"/>
    <w:rPr>
      <w:sz w:val="20"/>
      <w:szCs w:val="20"/>
    </w:rPr>
  </w:style>
  <w:style w:type="paragraph" w:styleId="Kommentarthema">
    <w:name w:val="annotation subject"/>
    <w:basedOn w:val="Kommentartext"/>
    <w:next w:val="Kommentartext"/>
    <w:link w:val="KommentarthemaZchn"/>
    <w:uiPriority w:val="99"/>
    <w:semiHidden/>
    <w:unhideWhenUsed/>
    <w:qFormat/>
    <w:rsid w:val="00EE1776"/>
    <w:rPr>
      <w:b/>
      <w:bCs/>
    </w:rPr>
  </w:style>
  <w:style w:type="paragraph" w:styleId="Sprechblasentext">
    <w:name w:val="Balloon Text"/>
    <w:basedOn w:val="Standard"/>
    <w:link w:val="SprechblasentextZchn"/>
    <w:uiPriority w:val="99"/>
    <w:semiHidden/>
    <w:unhideWhenUsed/>
    <w:qFormat/>
    <w:rsid w:val="00EE1776"/>
    <w:rPr>
      <w:rFonts w:ascii="Segoe UI" w:hAnsi="Segoe UI" w:cs="Segoe UI"/>
      <w:sz w:val="18"/>
      <w:szCs w:val="18"/>
    </w:rPr>
  </w:style>
  <w:style w:type="paragraph" w:styleId="Indexberschrift">
    <w:name w:val="index heading"/>
    <w:basedOn w:val="berschrift"/>
  </w:style>
  <w:style w:type="paragraph" w:styleId="Inhaltsverzeichnisberschrift">
    <w:name w:val="TOC Heading"/>
    <w:basedOn w:val="berschrift1"/>
    <w:next w:val="Standard"/>
    <w:uiPriority w:val="39"/>
    <w:unhideWhenUsed/>
    <w:qFormat/>
    <w:rsid w:val="00AA67CE"/>
    <w:pPr>
      <w:spacing w:line="259" w:lineRule="auto"/>
      <w:outlineLvl w:val="9"/>
    </w:pPr>
  </w:style>
  <w:style w:type="paragraph" w:styleId="Verzeichnis1">
    <w:name w:val="toc 1"/>
    <w:basedOn w:val="Standard"/>
    <w:next w:val="Standard"/>
    <w:autoRedefine/>
    <w:uiPriority w:val="39"/>
    <w:unhideWhenUsed/>
    <w:rsid w:val="0021091B"/>
    <w:pPr>
      <w:spacing w:after="100"/>
    </w:pPr>
  </w:style>
  <w:style w:type="paragraph" w:customStyle="1" w:styleId="Default">
    <w:name w:val="Default"/>
    <w:qFormat/>
    <w:rsid w:val="00093F63"/>
    <w:rPr>
      <w:rFonts w:eastAsia="Calibri" w:cs="Arial"/>
      <w:color w:val="000000"/>
      <w:sz w:val="24"/>
      <w:szCs w:val="24"/>
    </w:rPr>
  </w:style>
  <w:style w:type="paragraph" w:customStyle="1" w:styleId="MazarsTextebene1">
    <w:name w:val="Mazars Textebene +1"/>
    <w:basedOn w:val="Standard"/>
    <w:link w:val="MazarsTextebene1Zchn"/>
    <w:qFormat/>
    <w:rsid w:val="00C931F9"/>
    <w:pPr>
      <w:spacing w:after="240" w:line="276" w:lineRule="auto"/>
      <w:ind w:left="567"/>
      <w:jc w:val="both"/>
    </w:pPr>
    <w:rPr>
      <w:rFonts w:ascii="Arial" w:eastAsia="Arial" w:hAnsi="Arial" w:cs="Times New Roman"/>
      <w:lang w:eastAsia="en-US"/>
    </w:rPr>
  </w:style>
  <w:style w:type="paragraph" w:styleId="berarbeitung">
    <w:name w:val="Revision"/>
    <w:uiPriority w:val="99"/>
    <w:semiHidden/>
    <w:qFormat/>
    <w:rsid w:val="00634ABF"/>
    <w:rPr>
      <w:rFonts w:ascii="Calibri" w:hAnsi="Calibri" w:cs="Calibri"/>
      <w:sz w:val="22"/>
      <w:lang w:eastAsia="de-DE"/>
    </w:rPr>
  </w:style>
  <w:style w:type="paragraph" w:customStyle="1" w:styleId="pf0">
    <w:name w:val="pf0"/>
    <w:basedOn w:val="Standard"/>
    <w:qFormat/>
    <w:rsid w:val="00264ADC"/>
    <w:pPr>
      <w:spacing w:beforeAutospacing="1" w:afterAutospacing="1"/>
    </w:pPr>
    <w:rPr>
      <w:rFonts w:ascii="Times New Roman" w:eastAsia="Times New Roman" w:hAnsi="Times New Roman" w:cs="Times New Roman"/>
      <w:sz w:val="24"/>
      <w:szCs w:val="24"/>
    </w:rPr>
  </w:style>
  <w:style w:type="paragraph" w:customStyle="1" w:styleId="Rahmeninhalt">
    <w:name w:val="Rahmeninhalt"/>
    <w:basedOn w:val="Standard"/>
    <w:qFormat/>
  </w:style>
  <w:style w:type="table" w:styleId="Tabellenraster">
    <w:name w:val="Table Grid"/>
    <w:basedOn w:val="NormaleTabelle"/>
    <w:uiPriority w:val="39"/>
    <w:rsid w:val="00133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D07882"/>
    <w:pPr>
      <w:suppressAutoHyphens w:val="0"/>
      <w:ind w:left="709"/>
      <w:jc w:val="both"/>
    </w:pPr>
    <w:rPr>
      <w:rFonts w:ascii="Arial" w:eastAsia="Times New Roman" w:hAnsi="Arial" w:cs="Arial"/>
      <w:sz w:val="20"/>
      <w:szCs w:val="20"/>
    </w:rPr>
  </w:style>
  <w:style w:type="character" w:customStyle="1" w:styleId="SchummStandardZchn">
    <w:name w:val="SchummStandard Zchn"/>
    <w:basedOn w:val="Absatz-Standardschriftart"/>
    <w:link w:val="SchummStandard"/>
    <w:rsid w:val="00D07882"/>
    <w:rPr>
      <w:rFonts w:eastAsia="Times New Roman" w:cs="Arial"/>
      <w:szCs w:val="20"/>
      <w:lang w:eastAsia="de-DE"/>
    </w:rPr>
  </w:style>
  <w:style w:type="table" w:customStyle="1" w:styleId="Tabellenraster12">
    <w:name w:val="Tabellenraster12"/>
    <w:basedOn w:val="NormaleTabelle"/>
    <w:next w:val="Tabellenraster"/>
    <w:rsid w:val="00D07882"/>
    <w:pPr>
      <w:suppressAutoHyphens w:val="0"/>
    </w:pPr>
    <w:rPr>
      <w:rFonts w:ascii="Tahoma" w:eastAsia="Calibri" w:hAnsi="Tahoma" w:cs="Tahoma"/>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D07882"/>
    <w:pPr>
      <w:suppressAutoHyphens w:val="0"/>
    </w:pPr>
    <w:rPr>
      <w:rFonts w:asciiTheme="minorHAnsi" w:hAnsiTheme="minorHAnsi"/>
      <w:sz w:val="22"/>
    </w:rPr>
  </w:style>
  <w:style w:type="character" w:customStyle="1" w:styleId="FlietextZchn">
    <w:name w:val="Fließtext Zchn"/>
    <w:basedOn w:val="Absatz-Standardschriftart"/>
    <w:link w:val="Flietext"/>
    <w:uiPriority w:val="1"/>
    <w:locked/>
    <w:rsid w:val="00326298"/>
    <w:rPr>
      <w:rFonts w:ascii="Times New Roman" w:eastAsiaTheme="minorEastAsia" w:hAnsi="Times New Roman" w:cs="Times New Roman"/>
      <w:szCs w:val="20"/>
    </w:rPr>
  </w:style>
  <w:style w:type="paragraph" w:customStyle="1" w:styleId="Flietext">
    <w:name w:val="Fließtext"/>
    <w:basedOn w:val="Standard"/>
    <w:link w:val="FlietextZchn"/>
    <w:uiPriority w:val="1"/>
    <w:rsid w:val="00326298"/>
    <w:pPr>
      <w:suppressAutoHyphens w:val="0"/>
      <w:spacing w:before="120" w:after="240" w:line="340" w:lineRule="exact"/>
      <w:jc w:val="both"/>
    </w:pPr>
    <w:rPr>
      <w:rFonts w:ascii="Times New Roman" w:eastAsiaTheme="minorEastAsia" w:hAnsi="Times New Roman" w:cs="Times New Roman"/>
      <w:sz w:val="20"/>
      <w:szCs w:val="20"/>
      <w:lang w:eastAsia="en-US"/>
    </w:rPr>
  </w:style>
  <w:style w:type="paragraph" w:styleId="StandardWeb">
    <w:name w:val="Normal (Web)"/>
    <w:basedOn w:val="Standard"/>
    <w:uiPriority w:val="99"/>
    <w:semiHidden/>
    <w:unhideWhenUsed/>
    <w:rsid w:val="00BC79D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813292">
      <w:bodyDiv w:val="1"/>
      <w:marLeft w:val="0"/>
      <w:marRight w:val="0"/>
      <w:marTop w:val="0"/>
      <w:marBottom w:val="0"/>
      <w:divBdr>
        <w:top w:val="none" w:sz="0" w:space="0" w:color="auto"/>
        <w:left w:val="none" w:sz="0" w:space="0" w:color="auto"/>
        <w:bottom w:val="none" w:sz="0" w:space="0" w:color="auto"/>
        <w:right w:val="none" w:sz="0" w:space="0" w:color="auto"/>
      </w:divBdr>
    </w:div>
    <w:div w:id="770856928">
      <w:bodyDiv w:val="1"/>
      <w:marLeft w:val="0"/>
      <w:marRight w:val="0"/>
      <w:marTop w:val="0"/>
      <w:marBottom w:val="0"/>
      <w:divBdr>
        <w:top w:val="none" w:sz="0" w:space="0" w:color="auto"/>
        <w:left w:val="none" w:sz="0" w:space="0" w:color="auto"/>
        <w:bottom w:val="none" w:sz="0" w:space="0" w:color="auto"/>
        <w:right w:val="none" w:sz="0" w:space="0" w:color="auto"/>
      </w:divBdr>
    </w:div>
    <w:div w:id="1295133659">
      <w:bodyDiv w:val="1"/>
      <w:marLeft w:val="0"/>
      <w:marRight w:val="0"/>
      <w:marTop w:val="0"/>
      <w:marBottom w:val="0"/>
      <w:divBdr>
        <w:top w:val="none" w:sz="0" w:space="0" w:color="auto"/>
        <w:left w:val="none" w:sz="0" w:space="0" w:color="auto"/>
        <w:bottom w:val="none" w:sz="0" w:space="0" w:color="auto"/>
        <w:right w:val="none" w:sz="0" w:space="0" w:color="auto"/>
      </w:divBdr>
    </w:div>
    <w:div w:id="14094988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9A56CD16EBE4566B030257BA0495C48"/>
        <w:category>
          <w:name w:val="Allgemein"/>
          <w:gallery w:val="placeholder"/>
        </w:category>
        <w:types>
          <w:type w:val="bbPlcHdr"/>
        </w:types>
        <w:behaviors>
          <w:behavior w:val="content"/>
        </w:behaviors>
        <w:guid w:val="{CBD64550-3C96-4F3A-A556-3ADF86C79403}"/>
      </w:docPartPr>
      <w:docPartBody>
        <w:p w:rsidR="00275AC8" w:rsidRDefault="00275AC8" w:rsidP="00275AC8">
          <w:pPr>
            <w:pStyle w:val="39A56CD16EBE4566B030257BA0495C48"/>
          </w:pPr>
          <w:r w:rsidRPr="000A27CA">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rlito">
    <w:altName w:val="Calibri"/>
    <w:charset w:val="01"/>
    <w:family w:val="swiss"/>
    <w:pitch w:val="variable"/>
  </w:font>
  <w:font w:name="Noto Sans SC Regular">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AC8"/>
    <w:rsid w:val="000421C1"/>
    <w:rsid w:val="00194F7A"/>
    <w:rsid w:val="001E24E2"/>
    <w:rsid w:val="00275AC8"/>
    <w:rsid w:val="00283BC0"/>
    <w:rsid w:val="00390D34"/>
    <w:rsid w:val="00445C24"/>
    <w:rsid w:val="004F1D77"/>
    <w:rsid w:val="005077C5"/>
    <w:rsid w:val="00571566"/>
    <w:rsid w:val="005F1474"/>
    <w:rsid w:val="0068251E"/>
    <w:rsid w:val="007C0838"/>
    <w:rsid w:val="00925F82"/>
    <w:rsid w:val="00AB2C45"/>
    <w:rsid w:val="00B04F71"/>
    <w:rsid w:val="00B06848"/>
    <w:rsid w:val="00C4437A"/>
    <w:rsid w:val="00D07CF3"/>
    <w:rsid w:val="00E16D87"/>
    <w:rsid w:val="00E5729D"/>
    <w:rsid w:val="00EA086D"/>
  </w:rsids>
  <m:mathPr>
    <m:mathFont m:val="Cambria Math"/>
    <m:brkBin m:val="before"/>
    <m:brkBinSub m:val="--"/>
    <m:smallFrac m:val="0"/>
    <m:dispDef/>
    <m:lMargin m:val="0"/>
    <m:rMargin m:val="0"/>
    <m:defJc m:val="centerGroup"/>
    <m:wrapIndent m:val="1440"/>
    <m:intLim m:val="subSup"/>
    <m:naryLim m:val="undOvr"/>
  </m:mathPr>
  <w:themeFontLang w:val="de-DE"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5AC8"/>
    <w:rPr>
      <w:color w:val="666666"/>
    </w:rPr>
  </w:style>
  <w:style w:type="paragraph" w:customStyle="1" w:styleId="39A56CD16EBE4566B030257BA0495C48">
    <w:name w:val="39A56CD16EBE4566B030257BA0495C48"/>
    <w:rsid w:val="00275A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4c09ed-a678-4ba5-8162-bebf29ddd5d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8C6A8E04A689D4085197F406C22C06C" ma:contentTypeVersion="16" ma:contentTypeDescription="Ein neues Dokument erstellen." ma:contentTypeScope="" ma:versionID="c3510f4d91d8274bb4ba36d51a9c0f46">
  <xsd:schema xmlns:xsd="http://www.w3.org/2001/XMLSchema" xmlns:xs="http://www.w3.org/2001/XMLSchema" xmlns:p="http://schemas.microsoft.com/office/2006/metadata/properties" xmlns:ns3="ff4c09ed-a678-4ba5-8162-bebf29ddd5d2" xmlns:ns4="51b34608-5a4b-494e-8fcc-e927bda1670f" targetNamespace="http://schemas.microsoft.com/office/2006/metadata/properties" ma:root="true" ma:fieldsID="b3488b1b0306d4384a16b3539d1363c3" ns3:_="" ns4:_="">
    <xsd:import namespace="ff4c09ed-a678-4ba5-8162-bebf29ddd5d2"/>
    <xsd:import namespace="51b34608-5a4b-494e-8fcc-e927bda1670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element ref="ns3:MediaServiceSystemTags" minOccurs="0"/>
                <xsd:element ref="ns3:MediaLengthInSecond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4c09ed-a678-4ba5-8162-bebf29ddd5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b34608-5a4b-494e-8fcc-e927bda1670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SharingHintHash" ma:index="12"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540E4D-1DEF-4022-8FB2-3ABB0EDDF135}">
  <ds:schemaRefs>
    <ds:schemaRef ds:uri="http://schemas.microsoft.com/office/2006/metadata/properties"/>
    <ds:schemaRef ds:uri="http://schemas.microsoft.com/office/infopath/2007/PartnerControls"/>
    <ds:schemaRef ds:uri="ff4c09ed-a678-4ba5-8162-bebf29ddd5d2"/>
  </ds:schemaRefs>
</ds:datastoreItem>
</file>

<file path=customXml/itemProps2.xml><?xml version="1.0" encoding="utf-8"?>
<ds:datastoreItem xmlns:ds="http://schemas.openxmlformats.org/officeDocument/2006/customXml" ds:itemID="{5C3CD04A-0D8E-4277-9057-BC297C71D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4c09ed-a678-4ba5-8162-bebf29ddd5d2"/>
    <ds:schemaRef ds:uri="51b34608-5a4b-494e-8fcc-e927bda167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1D518-8E49-430F-ADF1-641B52C64CDA}">
  <ds:schemaRefs>
    <ds:schemaRef ds:uri="http://schemas.openxmlformats.org/officeDocument/2006/bibliography"/>
  </ds:schemaRefs>
</ds:datastoreItem>
</file>

<file path=customXml/itemProps4.xml><?xml version="1.0" encoding="utf-8"?>
<ds:datastoreItem xmlns:ds="http://schemas.openxmlformats.org/officeDocument/2006/customXml" ds:itemID="{D8DE679B-4AA0-4690-9514-1256C8D219A3}">
  <ds:schemaRefs>
    <ds:schemaRef ds:uri="http://schemas.microsoft.com/sharepoint/v3/contenttype/forms"/>
  </ds:schemaRefs>
</ds:datastoreItem>
</file>

<file path=docMetadata/LabelInfo.xml><?xml version="1.0" encoding="utf-8"?>
<clbl:labelList xmlns:clbl="http://schemas.microsoft.com/office/2020/mipLabelMetadata">
  <clbl:label id="{b9e9ed43-edf4-4755-925b-76f18f50dbe7}" enabled="0" method="" siteId="{b9e9ed43-edf4-4755-925b-76f18f50dbe7}"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2253</Words>
  <Characters>15732</Characters>
  <Application>Microsoft Office Word</Application>
  <DocSecurity>0</DocSecurity>
  <Lines>327</Lines>
  <Paragraphs>174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Lerch, Leo</dc:creator>
  <dc:description/>
  <cp:lastModifiedBy>Forvis Mazars</cp:lastModifiedBy>
  <cp:revision>60</cp:revision>
  <cp:lastPrinted>2023-06-30T12:42:00Z</cp:lastPrinted>
  <dcterms:created xsi:type="dcterms:W3CDTF">2026-01-04T18:49:00Z</dcterms:created>
  <dcterms:modified xsi:type="dcterms:W3CDTF">2026-05-27T13:08:00Z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0x01010038C6A8E04A689D4085197F406C22C06C</vt:lpwstr>
  </property>
  <property fmtid="{D5CDD505-2E9C-101B-9397-08002B2CF9AE}" pid="3" name="MediaServiceImageTags">
    <vt:lpwstr/>
  </property>
</Properties>
</file>